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01" w:rsidRDefault="009F1340" w:rsidP="009F1340">
      <w:pPr>
        <w:jc w:val="center"/>
        <w:rPr>
          <w:b/>
          <w:bCs/>
          <w:sz w:val="32"/>
          <w:u w:val="single"/>
        </w:rPr>
      </w:pPr>
      <w:r w:rsidRPr="009F1340">
        <w:rPr>
          <w:rFonts w:ascii="Times New Roman" w:eastAsia="Times New Roman" w:hAnsi="Times New Roman" w:cs="Times New Roman"/>
          <w:noProof/>
          <w:sz w:val="32"/>
          <w:lang w:eastAsia="fr-FR"/>
        </w:rPr>
        <w:drawing>
          <wp:anchor distT="0" distB="0" distL="114300" distR="114300" simplePos="0" relativeHeight="251676672" behindDoc="0" locked="0" layoutInCell="1" allowOverlap="1" wp14:anchorId="135218E7" wp14:editId="4F922005">
            <wp:simplePos x="0" y="0"/>
            <wp:positionH relativeFrom="column">
              <wp:posOffset>5635137</wp:posOffset>
            </wp:positionH>
            <wp:positionV relativeFrom="paragraph">
              <wp:posOffset>-406303</wp:posOffset>
            </wp:positionV>
            <wp:extent cx="830580" cy="615315"/>
            <wp:effectExtent l="0" t="0" r="0" b="0"/>
            <wp:wrapNone/>
            <wp:docPr id="16" name="Image 16" descr="Résultat de recherche d'images pour &quot;check list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heck list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40">
        <w:rPr>
          <w:noProof/>
          <w:sz w:val="32"/>
        </w:rPr>
        <w:drawing>
          <wp:anchor distT="0" distB="0" distL="114300" distR="114300" simplePos="0" relativeHeight="251674624" behindDoc="0" locked="0" layoutInCell="1" allowOverlap="1" wp14:anchorId="53EEBB89" wp14:editId="089D6272">
            <wp:simplePos x="0" y="0"/>
            <wp:positionH relativeFrom="margin">
              <wp:posOffset>-348615</wp:posOffset>
            </wp:positionH>
            <wp:positionV relativeFrom="margin">
              <wp:posOffset>-466148</wp:posOffset>
            </wp:positionV>
            <wp:extent cx="770021" cy="817068"/>
            <wp:effectExtent l="0" t="0" r="508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dTransp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21" cy="817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1340">
        <w:rPr>
          <w:b/>
          <w:bCs/>
          <w:sz w:val="32"/>
          <w:u w:val="single"/>
        </w:rPr>
        <w:t>Check-list</w:t>
      </w:r>
      <w:r w:rsidR="00750801">
        <w:rPr>
          <w:b/>
          <w:bCs/>
          <w:sz w:val="32"/>
          <w:u w:val="single"/>
        </w:rPr>
        <w:t xml:space="preserve"> : </w:t>
      </w:r>
    </w:p>
    <w:p w:rsidR="009F1340" w:rsidRPr="00750801" w:rsidRDefault="00750801" w:rsidP="009F1340">
      <w:pPr>
        <w:jc w:val="center"/>
        <w:rPr>
          <w:szCs w:val="22"/>
        </w:rPr>
      </w:pPr>
      <w:r>
        <w:rPr>
          <w:b/>
          <w:bCs/>
          <w:szCs w:val="22"/>
          <w:u w:val="single"/>
        </w:rPr>
        <w:t>Aide à</w:t>
      </w:r>
      <w:r w:rsidRPr="00750801">
        <w:rPr>
          <w:b/>
          <w:bCs/>
          <w:szCs w:val="22"/>
          <w:u w:val="single"/>
        </w:rPr>
        <w:t xml:space="preserve"> l’analyse de la conformité du référentiel APSA </w:t>
      </w:r>
      <w:r>
        <w:rPr>
          <w:b/>
          <w:bCs/>
          <w:szCs w:val="22"/>
          <w:u w:val="single"/>
        </w:rPr>
        <w:t>par rapport au</w:t>
      </w:r>
      <w:r w:rsidRPr="00750801">
        <w:rPr>
          <w:b/>
          <w:bCs/>
          <w:szCs w:val="22"/>
          <w:u w:val="single"/>
        </w:rPr>
        <w:t xml:space="preserve"> référentiel du champ</w:t>
      </w:r>
    </w:p>
    <w:p w:rsidR="009F1340" w:rsidRDefault="009F1340"/>
    <w:tbl>
      <w:tblPr>
        <w:tblStyle w:val="Grilledutableau"/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6237"/>
        <w:gridCol w:w="2551"/>
      </w:tblGrid>
      <w:tr w:rsidR="000F351F" w:rsidRPr="00B44F86" w:rsidTr="00EC5A16">
        <w:trPr>
          <w:trHeight w:val="468"/>
        </w:trPr>
        <w:tc>
          <w:tcPr>
            <w:tcW w:w="8364" w:type="dxa"/>
            <w:gridSpan w:val="3"/>
            <w:shd w:val="clear" w:color="auto" w:fill="F7CAAC" w:themeFill="accent2" w:themeFillTint="66"/>
            <w:vAlign w:val="center"/>
          </w:tcPr>
          <w:p w:rsidR="000F351F" w:rsidRPr="00B44F86" w:rsidRDefault="00B25500" w:rsidP="00897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Outil d’analyse</w:t>
            </w:r>
            <w:r w:rsidR="00EC5A16">
              <w:rPr>
                <w:b/>
                <w:bCs/>
                <w:sz w:val="28"/>
                <w:szCs w:val="28"/>
              </w:rPr>
              <w:t xml:space="preserve"> du</w:t>
            </w:r>
            <w:r w:rsidR="008B129E">
              <w:rPr>
                <w:b/>
                <w:bCs/>
                <w:sz w:val="28"/>
                <w:szCs w:val="28"/>
              </w:rPr>
              <w:t xml:space="preserve"> référentiel </w:t>
            </w:r>
            <w:r w:rsidR="00EC5A16">
              <w:rPr>
                <w:b/>
                <w:bCs/>
                <w:sz w:val="28"/>
                <w:szCs w:val="28"/>
              </w:rPr>
              <w:t>APSA</w:t>
            </w:r>
          </w:p>
        </w:tc>
        <w:tc>
          <w:tcPr>
            <w:tcW w:w="2551" w:type="dxa"/>
            <w:shd w:val="clear" w:color="auto" w:fill="F7CAAC" w:themeFill="accent2" w:themeFillTint="6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 1</w:t>
            </w:r>
          </w:p>
        </w:tc>
      </w:tr>
      <w:tr w:rsidR="000F351F" w:rsidTr="00897076">
        <w:trPr>
          <w:trHeight w:val="478"/>
        </w:trPr>
        <w:tc>
          <w:tcPr>
            <w:tcW w:w="1560" w:type="dxa"/>
            <w:vAlign w:val="center"/>
          </w:tcPr>
          <w:p w:rsidR="000F351F" w:rsidRDefault="000F351F" w:rsidP="00897076">
            <w:pPr>
              <w:jc w:val="center"/>
            </w:pP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0F351F" w:rsidRPr="00A30010" w:rsidRDefault="000F351F" w:rsidP="00897076">
            <w:pPr>
              <w:jc w:val="center"/>
              <w:rPr>
                <w:b/>
                <w:bCs/>
              </w:rPr>
            </w:pPr>
            <w:r w:rsidRPr="00A30010">
              <w:rPr>
                <w:b/>
                <w:bCs/>
              </w:rPr>
              <w:t>Exigences du référentiel du champ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Général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AFL1 évalué le Jour J</w:t>
            </w:r>
          </w:p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AFL1 </w:t>
            </w:r>
            <w:r w:rsidRPr="00315ED0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Choix des élèves (mode de nage, nombre d’essais, type de départ, d’élan)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AFL2 et AFL3 évalués au fil de la séquence d’enseignement</w:t>
            </w:r>
          </w:p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(Éventuellement le jour de l’épreuve pour des cas particuliers)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AFL1 </w:t>
            </w:r>
            <w:r w:rsidRPr="00315ED0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12pts (</w:t>
            </w:r>
            <w:r w:rsidR="00FA4752" w:rsidRPr="00FA4752">
              <w:rPr>
                <w:sz w:val="21"/>
                <w:szCs w:val="21"/>
                <w:u w:val="single"/>
              </w:rPr>
              <w:t>chacun des 2</w:t>
            </w:r>
            <w:r w:rsidRPr="00FA4752">
              <w:rPr>
                <w:sz w:val="21"/>
                <w:szCs w:val="21"/>
                <w:u w:val="single"/>
              </w:rPr>
              <w:t xml:space="preserve"> éléments</w:t>
            </w:r>
            <w:r w:rsidR="00FA4752" w:rsidRPr="00FA4752">
              <w:rPr>
                <w:sz w:val="21"/>
                <w:szCs w:val="21"/>
                <w:u w:val="single"/>
              </w:rPr>
              <w:t xml:space="preserve"> est noté sur 6 points</w:t>
            </w:r>
            <w:r>
              <w:rPr>
                <w:sz w:val="21"/>
                <w:szCs w:val="21"/>
              </w:rPr>
              <w:t>)</w:t>
            </w:r>
          </w:p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AFL2/AFL3 </w:t>
            </w:r>
            <w:r w:rsidRPr="00315ED0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choix de l’élève le Jour de l’épreuve (2pts/6pts, 4pts/4pts, 6pts/2pts)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AFL3 </w:t>
            </w:r>
            <w:r w:rsidRPr="00315ED0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 xml:space="preserve"> Choix de rôles</w:t>
            </w:r>
            <w:bookmarkStart w:id="4" w:name="_GoBack"/>
            <w:bookmarkEnd w:id="4"/>
          </w:p>
        </w:tc>
      </w:tr>
      <w:tr w:rsidR="000F351F" w:rsidTr="00897076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Forme Scolaire de Pratique (FSP)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 moins 2 réalisations motrices mesurées et/ou chronométrées</w:t>
            </w:r>
          </w:p>
          <w:p w:rsidR="000F351F" w:rsidRPr="009F1340" w:rsidRDefault="000F351F" w:rsidP="00897076">
            <w:pPr>
              <w:rPr>
                <w:sz w:val="21"/>
                <w:szCs w:val="21"/>
              </w:rPr>
            </w:pP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Possibilité de combiner deux activités (2 courses, 2 nages…)</w:t>
            </w:r>
          </w:p>
          <w:p w:rsidR="000F351F" w:rsidRPr="009F1340" w:rsidRDefault="000F351F" w:rsidP="00897076">
            <w:pPr>
              <w:rPr>
                <w:sz w:val="21"/>
                <w:szCs w:val="21"/>
              </w:rPr>
            </w:pP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Récupération adaptée et cohérente avec la filière énergétique prioritairement sollicitée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 w:val="restart"/>
            <w:shd w:val="clear" w:color="auto" w:fill="D9E2F3" w:themeFill="accent1" w:themeFillTint="33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AFL1</w:t>
            </w:r>
          </w:p>
        </w:tc>
        <w:tc>
          <w:tcPr>
            <w:tcW w:w="567" w:type="dxa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788" w:type="dxa"/>
            <w:gridSpan w:val="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Élément 1 : Meilleure performance dans chaque réalisation (soit 2 performances à relever) </w:t>
            </w:r>
          </w:p>
          <w:p w:rsidR="000F351F" w:rsidRPr="009F1340" w:rsidRDefault="000F351F" w:rsidP="00897076">
            <w:pPr>
              <w:rPr>
                <w:sz w:val="21"/>
                <w:szCs w:val="21"/>
              </w:rPr>
            </w:pPr>
            <w:r w:rsidRPr="009B0D3D">
              <w:rPr>
                <w:sz w:val="21"/>
                <w:szCs w:val="21"/>
              </w:rPr>
              <w:sym w:font="Wingdings" w:char="F0E0"/>
            </w:r>
            <w:r>
              <w:rPr>
                <w:sz w:val="21"/>
                <w:szCs w:val="21"/>
              </w:rPr>
              <w:t>Barème à construire à partir du seuil de performance médian donné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788" w:type="dxa"/>
            <w:gridSpan w:val="2"/>
          </w:tcPr>
          <w:p w:rsidR="000F351F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Élément 2 : Indice technique traduit en données chiffrées </w:t>
            </w:r>
          </w:p>
          <w:p w:rsidR="000F351F" w:rsidRPr="009B0D3D" w:rsidRDefault="000F351F" w:rsidP="00897076">
            <w:pPr>
              <w:rPr>
                <w:sz w:val="21"/>
                <w:szCs w:val="21"/>
              </w:rPr>
            </w:pPr>
            <w:r w:rsidRPr="009B0D3D">
              <w:rPr>
                <w:sz w:val="21"/>
                <w:szCs w:val="21"/>
              </w:rPr>
              <w:sym w:font="Wingdings" w:char="F0E0"/>
            </w:r>
            <w:proofErr w:type="gramStart"/>
            <w:r w:rsidRPr="009B0D3D">
              <w:rPr>
                <w:sz w:val="21"/>
                <w:szCs w:val="21"/>
              </w:rPr>
              <w:t>créer</w:t>
            </w:r>
            <w:proofErr w:type="gramEnd"/>
            <w:r w:rsidRPr="009B0D3D">
              <w:rPr>
                <w:sz w:val="21"/>
                <w:szCs w:val="21"/>
              </w:rPr>
              <w:t>, conserver/transmettre de la vitesse)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2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788" w:type="dxa"/>
            <w:gridSpan w:val="2"/>
          </w:tcPr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Note AFL1 = croisement du niveau de performance et de celui de l’efficacité technique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8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51F" w:rsidRPr="009F1340" w:rsidRDefault="000F351F" w:rsidP="0089707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rôles à évaluer</w:t>
            </w:r>
          </w:p>
        </w:tc>
      </w:tr>
      <w:tr w:rsidR="000F351F" w:rsidTr="00897076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0F351F" w:rsidRPr="00B44F86" w:rsidRDefault="000F351F" w:rsidP="00897076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351F" w:rsidRDefault="000F351F" w:rsidP="00897076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9"/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351F" w:rsidRPr="00846774" w:rsidRDefault="000F351F" w:rsidP="00897076">
            <w:pPr>
              <w:rPr>
                <w:sz w:val="21"/>
                <w:szCs w:val="21"/>
              </w:rPr>
            </w:pPr>
            <w:r w:rsidRPr="00846774">
              <w:rPr>
                <w:rFonts w:ascii="Calibri" w:hAnsi="Calibri" w:cs="Calibri"/>
                <w:sz w:val="21"/>
                <w:szCs w:val="21"/>
              </w:rPr>
              <w:t xml:space="preserve">Capacité des élèves à organiser eux même une séance de travail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en investissant </w:t>
            </w:r>
            <w:r w:rsidRPr="00846774">
              <w:rPr>
                <w:rFonts w:ascii="Calibri" w:hAnsi="Calibri" w:cs="Calibri"/>
                <w:sz w:val="21"/>
                <w:szCs w:val="21"/>
              </w:rPr>
              <w:t>plusieurs rôles</w:t>
            </w:r>
            <w:r w:rsidRPr="00846774">
              <w:t>    </w:t>
            </w:r>
          </w:p>
        </w:tc>
      </w:tr>
    </w:tbl>
    <w:p w:rsidR="00F222A6" w:rsidRDefault="00F222A6" w:rsidP="00A64D15">
      <w:pPr>
        <w:rPr>
          <w:b/>
          <w:bCs/>
          <w:sz w:val="36"/>
          <w:szCs w:val="36"/>
          <w:u w:val="single"/>
        </w:rPr>
      </w:pPr>
    </w:p>
    <w:p w:rsidR="00F222A6" w:rsidRDefault="00F222A6" w:rsidP="00F222A6"/>
    <w:tbl>
      <w:tblPr>
        <w:tblStyle w:val="Grilledutableau"/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536"/>
        <w:gridCol w:w="4252"/>
      </w:tblGrid>
      <w:tr w:rsidR="00B25500" w:rsidRPr="00B44F86" w:rsidTr="003A6D14">
        <w:trPr>
          <w:trHeight w:val="468"/>
        </w:trPr>
        <w:tc>
          <w:tcPr>
            <w:tcW w:w="6663" w:type="dxa"/>
            <w:gridSpan w:val="3"/>
            <w:shd w:val="clear" w:color="auto" w:fill="C5E0B3" w:themeFill="accent6" w:themeFillTint="6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Outil d’analyse du référentiel APSA</w:t>
            </w:r>
          </w:p>
        </w:tc>
        <w:tc>
          <w:tcPr>
            <w:tcW w:w="4252" w:type="dxa"/>
            <w:shd w:val="clear" w:color="auto" w:fill="C5E0B3" w:themeFill="accent6" w:themeFillTint="6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 2</w:t>
            </w:r>
          </w:p>
        </w:tc>
      </w:tr>
      <w:tr w:rsidR="00B25500" w:rsidTr="003A6D14">
        <w:trPr>
          <w:trHeight w:val="478"/>
        </w:trPr>
        <w:tc>
          <w:tcPr>
            <w:tcW w:w="1560" w:type="dxa"/>
            <w:vAlign w:val="center"/>
          </w:tcPr>
          <w:p w:rsidR="00B25500" w:rsidRDefault="00B25500" w:rsidP="003A6D14">
            <w:pPr>
              <w:jc w:val="center"/>
            </w:pP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B25500" w:rsidRPr="00A30010" w:rsidRDefault="00B25500" w:rsidP="003A6D14">
            <w:pPr>
              <w:jc w:val="center"/>
              <w:rPr>
                <w:b/>
                <w:bCs/>
              </w:rPr>
            </w:pPr>
            <w:r w:rsidRPr="00A30010">
              <w:rPr>
                <w:b/>
                <w:bCs/>
              </w:rPr>
              <w:t>Exigences du référentiel du champ</w:t>
            </w:r>
          </w:p>
        </w:tc>
      </w:tr>
      <w:tr w:rsidR="00FA4752" w:rsidTr="00592D55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Général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L’AFL1 est noté le jour de l’épreuve sur 12 points (chacun des deux éléments est noté sur au moins 4 points).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L’AFL1 est noté sur 12 points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L’AFL2 et l’AFL3 sont notés sur 8 points. La répartition des 8 points est au choix de l’élève avec un minimum de 2 points par AFL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Forme Scolaire de Pratique (FSP)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Choix pour l’élève d’un itinéraire adapté à son niveau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Propose une modalité individuelle et/ou collective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 w:val="restart"/>
            <w:shd w:val="clear" w:color="auto" w:fill="D9E2F3" w:themeFill="accent1" w:themeFillTint="33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AFL1</w:t>
            </w: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L’épreuve engage le candidat dans un milieu INCERTAIN et CONTRAIGNANT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Présence de choix variés au sein de l’itinéraire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Notion de temps imparti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Notion d’Aide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 w:val="restart"/>
            <w:shd w:val="clear" w:color="auto" w:fill="F4B083" w:themeFill="accent2" w:themeFillTint="99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AFL2</w:t>
            </w: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Capacité d’analyse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F4B083" w:themeFill="accent2" w:themeFillTint="99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Engagement le jour de l’épreuve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shd w:val="clear" w:color="auto" w:fill="F4B083" w:themeFill="accent2" w:themeFillTint="99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Engagement au cours de la séquence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Sécurité</w:t>
            </w:r>
          </w:p>
        </w:tc>
      </w:tr>
      <w:tr w:rsidR="00B25500" w:rsidTr="003A6D14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B25500" w:rsidRPr="00B44F86" w:rsidRDefault="00B25500" w:rsidP="003A6D1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00" w:rsidRDefault="00B25500" w:rsidP="003A6D14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500" w:rsidRPr="009F1340" w:rsidRDefault="00B25500" w:rsidP="003A6D1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Coopération</w:t>
            </w:r>
          </w:p>
        </w:tc>
      </w:tr>
    </w:tbl>
    <w:p w:rsidR="00B25500" w:rsidRDefault="00B25500" w:rsidP="00F222A6"/>
    <w:p w:rsidR="009D14A8" w:rsidRDefault="009D14A8" w:rsidP="009D14A8"/>
    <w:tbl>
      <w:tblPr>
        <w:tblStyle w:val="Grilledutableau"/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536"/>
        <w:gridCol w:w="4252"/>
      </w:tblGrid>
      <w:tr w:rsidR="009D14A8" w:rsidRPr="00B44F86" w:rsidTr="009D14A8">
        <w:trPr>
          <w:trHeight w:val="468"/>
        </w:trPr>
        <w:tc>
          <w:tcPr>
            <w:tcW w:w="6663" w:type="dxa"/>
            <w:gridSpan w:val="3"/>
            <w:shd w:val="clear" w:color="auto" w:fill="FFE599" w:themeFill="accent4" w:themeFillTint="66"/>
            <w:vAlign w:val="center"/>
          </w:tcPr>
          <w:p w:rsidR="009D14A8" w:rsidRPr="00B44F86" w:rsidRDefault="00B25500" w:rsidP="0019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Outil d’analyse du référentiel APSA</w:t>
            </w:r>
          </w:p>
        </w:tc>
        <w:tc>
          <w:tcPr>
            <w:tcW w:w="4252" w:type="dxa"/>
            <w:shd w:val="clear" w:color="auto" w:fill="FFE599" w:themeFill="accent4" w:themeFillTint="66"/>
            <w:vAlign w:val="center"/>
          </w:tcPr>
          <w:p w:rsidR="009D14A8" w:rsidRPr="00B44F86" w:rsidRDefault="009D14A8" w:rsidP="0019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 3</w:t>
            </w:r>
          </w:p>
        </w:tc>
      </w:tr>
      <w:tr w:rsidR="009D14A8" w:rsidTr="00196C9D">
        <w:trPr>
          <w:trHeight w:val="478"/>
        </w:trPr>
        <w:tc>
          <w:tcPr>
            <w:tcW w:w="1560" w:type="dxa"/>
            <w:vAlign w:val="center"/>
          </w:tcPr>
          <w:p w:rsidR="009D14A8" w:rsidRDefault="009D14A8" w:rsidP="00196C9D">
            <w:pPr>
              <w:jc w:val="center"/>
            </w:pP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9D14A8" w:rsidRPr="00A30010" w:rsidRDefault="009D14A8" w:rsidP="00196C9D">
            <w:pPr>
              <w:jc w:val="center"/>
              <w:rPr>
                <w:b/>
                <w:bCs/>
              </w:rPr>
            </w:pPr>
            <w:r w:rsidRPr="00A30010">
              <w:rPr>
                <w:b/>
                <w:bCs/>
              </w:rPr>
              <w:t>Exigences du référentiel du champ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Général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861658" w:rsidRDefault="00EA04B3" w:rsidP="00EA04B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L’AFL1</w:t>
            </w:r>
            <w:r w:rsidR="003E22D3">
              <w:rPr>
                <w:sz w:val="20"/>
                <w:szCs w:val="20"/>
              </w:rPr>
              <w:t xml:space="preserve"> / 1’</w:t>
            </w:r>
            <w:r w:rsidRPr="00861658">
              <w:rPr>
                <w:sz w:val="20"/>
                <w:szCs w:val="20"/>
              </w:rPr>
              <w:t xml:space="preserve"> est noté le jour de l’épreuve sur 12 points (chacun des deux éléments est noté sur au moins 4 points).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861658" w:rsidRDefault="00EA04B3" w:rsidP="00EA04B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L’AFL2 et l’AFL3 sont notés au fil de la séquence, et éventuellement le jour de l’épreuve, sur 8 pts. La répartition des 8 points est au choix de l’élève (avec un minimum de 2pts par AFL). 3 choix possibles : 4-4 / 6-2 / 2-6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861658" w:rsidRDefault="00EA04B3" w:rsidP="00EA04B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Les AFL doivent être spécifiés par APSA</w:t>
            </w:r>
            <w:r w:rsidR="00FB5BE2">
              <w:rPr>
                <w:sz w:val="20"/>
                <w:szCs w:val="20"/>
              </w:rPr>
              <w:t xml:space="preserve"> (1 et 1’)</w:t>
            </w:r>
            <w:r w:rsidR="00DA2C37">
              <w:rPr>
                <w:sz w:val="20"/>
                <w:szCs w:val="20"/>
              </w:rPr>
              <w:t>.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9F1340" w:rsidRDefault="003E22D3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projet de composition est donné avant le début de l’épreuve.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9F1340" w:rsidRDefault="003E22D3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 cadre de l’épreuve doit être défini en détails (espace, durée, </w:t>
            </w:r>
            <w:r w:rsidR="006F4B54">
              <w:rPr>
                <w:sz w:val="21"/>
                <w:szCs w:val="21"/>
              </w:rPr>
              <w:t>musique…</w:t>
            </w:r>
            <w:r>
              <w:rPr>
                <w:sz w:val="21"/>
                <w:szCs w:val="21"/>
              </w:rPr>
              <w:t>)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Forme Scolaire de Pratique (FSP)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9F1340" w:rsidRDefault="00196C9D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Déterminer la pertinence du solo ou composition de groupe</w:t>
            </w:r>
            <w:r w:rsidR="004E3E02">
              <w:rPr>
                <w:sz w:val="21"/>
                <w:szCs w:val="21"/>
              </w:rPr>
              <w:t>.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9F1340" w:rsidRDefault="00FB5BE2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Présentation devant un public</w:t>
            </w:r>
            <w:r w:rsidR="003E22D3">
              <w:rPr>
                <w:sz w:val="21"/>
                <w:szCs w:val="21"/>
              </w:rPr>
              <w:t xml:space="preserve"> et jury.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EA04B3" w:rsidRPr="009F1340" w:rsidRDefault="004E3E02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Processus artistique : libre choix des techniques et influences culturelles (styles de danse, …). 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 w:val="restart"/>
            <w:shd w:val="clear" w:color="auto" w:fill="D9E2F3" w:themeFill="accent1" w:themeFillTint="33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AFL1</w:t>
            </w:r>
          </w:p>
        </w:tc>
        <w:tc>
          <w:tcPr>
            <w:tcW w:w="567" w:type="dxa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EA04B3" w:rsidRPr="009F1340" w:rsidRDefault="003E22D3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Composition individuelle ou collective.</w:t>
            </w:r>
          </w:p>
        </w:tc>
      </w:tr>
      <w:tr w:rsidR="00EA04B3" w:rsidTr="00196C9D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EA04B3" w:rsidRPr="00B44F86" w:rsidRDefault="00EA04B3" w:rsidP="00EA04B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EA04B3" w:rsidRDefault="00EA04B3" w:rsidP="00EA04B3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EA04B3" w:rsidRPr="009F1340" w:rsidRDefault="00196C9D" w:rsidP="00EA04B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AFL1 : établir un </w:t>
            </w:r>
            <w:r w:rsidR="003E22D3">
              <w:rPr>
                <w:sz w:val="21"/>
                <w:szCs w:val="21"/>
              </w:rPr>
              <w:t>code de référence avec au moins trois niveaux.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3E22D3" w:rsidRPr="009F1340" w:rsidRDefault="003E22D3" w:rsidP="003E22D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Présence obligatoire des éléments à évaluer : prestation individuelle et composition.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 w:val="restart"/>
            <w:shd w:val="clear" w:color="auto" w:fill="F4B083" w:themeFill="accent2" w:themeFillTint="99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AFL2</w:t>
            </w:r>
          </w:p>
        </w:tc>
        <w:tc>
          <w:tcPr>
            <w:tcW w:w="567" w:type="dxa"/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L’AFL2 s’évalue au fil de la séquence d’enseignement et éventuellement le jour de l’épreuve.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/>
            <w:shd w:val="clear" w:color="auto" w:fill="F4B083" w:themeFill="accent2" w:themeFillTint="99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Peut s’appuyer sur un carnet d’entraînement et/ou un outil de recueil de données.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/>
            <w:shd w:val="clear" w:color="auto" w:fill="F4B083" w:themeFill="accent2" w:themeFillTint="99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On évalue l’engagement dans l’entra</w:t>
            </w:r>
            <w:r>
              <w:rPr>
                <w:sz w:val="20"/>
                <w:szCs w:val="20"/>
              </w:rPr>
              <w:t>î</w:t>
            </w:r>
            <w:r w:rsidRPr="00861658">
              <w:rPr>
                <w:sz w:val="20"/>
                <w:szCs w:val="20"/>
              </w:rPr>
              <w:t>nement et dans les situations d’apprentissages (aspect quantitatif), mais aussi l</w:t>
            </w:r>
            <w:r>
              <w:rPr>
                <w:sz w:val="20"/>
                <w:szCs w:val="20"/>
              </w:rPr>
              <w:t>a pertinence par rapport à son projet (individuel et/ou collectif).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lastRenderedPageBreak/>
              <w:t>AFL3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L’AFL3 s’évalue au fil de la séquence d’enseignement et éventuellement le jour de l’épreuve.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L’élève est évalué dans au moins deux rôles qu’il a choisis en début de séquence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Peut s’appuyer sur un carnet d’entraînement et/ou un outil de recueil de données.</w:t>
            </w:r>
          </w:p>
        </w:tc>
      </w:tr>
      <w:tr w:rsidR="003E22D3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3E22D3" w:rsidRPr="00B44F86" w:rsidRDefault="003E22D3" w:rsidP="003E22D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E22D3" w:rsidRDefault="003E22D3" w:rsidP="003E22D3">
            <w:pPr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3E22D3" w:rsidRPr="00861658" w:rsidRDefault="003E22D3" w:rsidP="003E22D3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On évalue l’efficacité du candidat dans le rôle mais aussi sa contribution au fonctionnement collectif.</w:t>
            </w:r>
          </w:p>
        </w:tc>
      </w:tr>
    </w:tbl>
    <w:p w:rsidR="009D14A8" w:rsidRDefault="009D14A8" w:rsidP="009D14A8">
      <w:pPr>
        <w:rPr>
          <w:b/>
          <w:bCs/>
          <w:sz w:val="36"/>
          <w:szCs w:val="36"/>
          <w:u w:val="single"/>
        </w:rPr>
      </w:pPr>
    </w:p>
    <w:p w:rsidR="009D14A8" w:rsidRDefault="009D14A8" w:rsidP="009D14A8"/>
    <w:tbl>
      <w:tblPr>
        <w:tblStyle w:val="Grilledutableau"/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536"/>
        <w:gridCol w:w="4252"/>
      </w:tblGrid>
      <w:tr w:rsidR="009E4187" w:rsidRPr="00B44F86" w:rsidTr="00196C9D">
        <w:trPr>
          <w:trHeight w:val="468"/>
        </w:trPr>
        <w:tc>
          <w:tcPr>
            <w:tcW w:w="6663" w:type="dxa"/>
            <w:gridSpan w:val="3"/>
            <w:shd w:val="clear" w:color="auto" w:fill="B4C6E7" w:themeFill="accent1" w:themeFillTint="66"/>
            <w:vAlign w:val="center"/>
          </w:tcPr>
          <w:p w:rsidR="009E4187" w:rsidRPr="00B44F86" w:rsidRDefault="00B25500" w:rsidP="0019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Outil d’analyse du référentiel APSA</w:t>
            </w:r>
          </w:p>
        </w:tc>
        <w:tc>
          <w:tcPr>
            <w:tcW w:w="4252" w:type="dxa"/>
            <w:shd w:val="clear" w:color="auto" w:fill="B4C6E7" w:themeFill="accent1" w:themeFillTint="66"/>
            <w:vAlign w:val="center"/>
          </w:tcPr>
          <w:p w:rsidR="009E4187" w:rsidRPr="00B44F86" w:rsidRDefault="009E4187" w:rsidP="0019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 4</w:t>
            </w:r>
          </w:p>
        </w:tc>
      </w:tr>
      <w:tr w:rsidR="009E4187" w:rsidTr="00196C9D">
        <w:trPr>
          <w:trHeight w:val="478"/>
        </w:trPr>
        <w:tc>
          <w:tcPr>
            <w:tcW w:w="1560" w:type="dxa"/>
            <w:vAlign w:val="center"/>
          </w:tcPr>
          <w:p w:rsidR="009E4187" w:rsidRDefault="009E4187" w:rsidP="00196C9D">
            <w:pPr>
              <w:jc w:val="center"/>
            </w:pP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9E4187" w:rsidRPr="00A30010" w:rsidRDefault="009E4187" w:rsidP="00196C9D">
            <w:pPr>
              <w:jc w:val="center"/>
              <w:rPr>
                <w:b/>
                <w:bCs/>
              </w:rPr>
            </w:pPr>
            <w:r w:rsidRPr="00A30010">
              <w:rPr>
                <w:b/>
                <w:bCs/>
              </w:rPr>
              <w:t>Exigences du référentiel du champ</w:t>
            </w:r>
          </w:p>
        </w:tc>
      </w:tr>
      <w:tr w:rsidR="009E4187" w:rsidTr="00196C9D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9E4187" w:rsidRPr="00B44F86" w:rsidRDefault="009E4187" w:rsidP="00196C9D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Général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4187" w:rsidRDefault="009E4187" w:rsidP="00196C9D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9E4187" w:rsidRPr="00861658" w:rsidRDefault="009E4187" w:rsidP="00196C9D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L’AFL1 est noté le jour de l’épreuve sur 12 points (chacun des deux éléments est noté sur au moins 4 points).</w:t>
            </w:r>
          </w:p>
        </w:tc>
      </w:tr>
      <w:tr w:rsidR="009E4187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9E4187" w:rsidRPr="00B44F86" w:rsidRDefault="009E4187" w:rsidP="00196C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4187" w:rsidRDefault="009E4187" w:rsidP="00196C9D">
            <w:pPr>
              <w:jc w:val="center"/>
            </w:pPr>
            <w: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9E4187" w:rsidRPr="00861658" w:rsidRDefault="009E4187" w:rsidP="00196C9D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L’AFL2 et l’AFL3 sont notés au fil de la séquence, et éventuellement le jour de l’épreuve, sur 8 pts. La répartition des 8 points est au choix de l’élève (avec un minimum de 2pts par AFL). 3 choix possibles : 4-4 / 6-2 / 2-6</w:t>
            </w:r>
          </w:p>
        </w:tc>
      </w:tr>
      <w:tr w:rsidR="009E4187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9E4187" w:rsidRPr="00B44F86" w:rsidRDefault="009E4187" w:rsidP="00196C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4187" w:rsidRDefault="009E4187" w:rsidP="00196C9D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9E4187" w:rsidRPr="00861658" w:rsidRDefault="009E4187" w:rsidP="00196C9D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Les AFL doivent être spécifiés par APSA</w:t>
            </w:r>
          </w:p>
        </w:tc>
      </w:tr>
      <w:tr w:rsidR="009E4187" w:rsidTr="00196C9D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9E4187" w:rsidRPr="00B44F86" w:rsidRDefault="009E4187" w:rsidP="00196C9D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Forme Scolaire de Pratique (FSP)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4187" w:rsidRDefault="009E4187" w:rsidP="00196C9D">
            <w:pPr>
              <w:jc w:val="center"/>
            </w:pP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9E4187" w:rsidRPr="00861658" w:rsidRDefault="009E4187" w:rsidP="00196C9D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L’épreuve engage le candidat dans plusieurs oppositions présentant des rapports de force équilibrés.</w:t>
            </w:r>
          </w:p>
        </w:tc>
      </w:tr>
      <w:tr w:rsidR="009E4187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9E4187" w:rsidRPr="00B44F86" w:rsidRDefault="009E4187" w:rsidP="00196C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9E4187" w:rsidRDefault="009E4187" w:rsidP="00196C9D">
            <w:pPr>
              <w:jc w:val="center"/>
            </w:pPr>
            <w: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9E4187" w:rsidRPr="00861658" w:rsidRDefault="009E4187" w:rsidP="00196C9D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En fonction des contextes et des effectifs, différentes possibilités sont possibles en termes de compositions d’équipes, de poules, de formules de compétition ou de formes de pratiques.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 w:val="restart"/>
            <w:shd w:val="clear" w:color="auto" w:fill="D9E2F3" w:themeFill="accent1" w:themeFillTint="33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AFL1</w:t>
            </w: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L’AFL1 est noté le jour de l’épreuve sur 12 points (chacun des deux éléments est noté sur au moins 4 points).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Pour chaque rencontre, un temps d’analyse est prévu entre 2 séquences de jeu pour permettre aux élèves d’ajuster leur stratégie au contexte d’opposition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On évalue deux éléments :</w:t>
            </w:r>
          </w:p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- « s’engager et réaliser des actions techniques d’attaques et de défense en relation avec son projet de jeu »</w:t>
            </w:r>
          </w:p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« </w:t>
            </w:r>
            <w:r w:rsidRPr="00861658">
              <w:rPr>
                <w:sz w:val="20"/>
                <w:szCs w:val="20"/>
              </w:rPr>
              <w:t>Faire des choix au regard de l’analyse du rapport de force</w:t>
            </w:r>
            <w:r>
              <w:rPr>
                <w:sz w:val="20"/>
                <w:szCs w:val="20"/>
              </w:rPr>
              <w:t> »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D9E2F3" w:themeFill="accent1" w:themeFillTint="33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 xml:space="preserve">Pour chacun des deux éléments de l’AFL1, les </w:t>
            </w:r>
            <w:proofErr w:type="spellStart"/>
            <w:r w:rsidRPr="00861658">
              <w:rPr>
                <w:sz w:val="20"/>
                <w:szCs w:val="20"/>
              </w:rPr>
              <w:t>co</w:t>
            </w:r>
            <w:proofErr w:type="spellEnd"/>
            <w:r w:rsidRPr="00861658">
              <w:rPr>
                <w:sz w:val="20"/>
                <w:szCs w:val="20"/>
              </w:rPr>
              <w:t>-évaluateurs positionnent l’élève dans un degré puis ajustent la note en fonction de la proportion des oppositions gagnées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 w:val="restart"/>
            <w:shd w:val="clear" w:color="auto" w:fill="F4B083" w:themeFill="accent2" w:themeFillTint="99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AFL2</w:t>
            </w: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L’AFL2 s’évalue au fil de la séquence d’enseignement et éventuellement le jour de l’épreuve.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F4B083" w:themeFill="accent2" w:themeFillTint="99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Peut s’appuyer sur un carnet d’entraînement et/ou un outil de recueil de données.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F4B083" w:themeFill="accent2" w:themeFillTint="99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On évalue l’engagement dans l’entrainement et dans les situations d’apprentissages (aspect quantitatif), mais aussi le choix des exercices par le candidat en fonction des points forts/faibles/axes de progrès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L’AFL3 s’évalue au fil de la séquence d’enseignement et éventuellement le jour de l’épreuve.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L’élève est évalué dans au moins deux rôles qu’il a choisis en début de séquence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Peut s’appuyer sur un carnet d’entraînement et/ou un outil de recueil de données.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On évalue l’efficacité du candidat dans le rôle mais aussi sa contribution au fonctionnement collectif.</w:t>
            </w:r>
          </w:p>
        </w:tc>
      </w:tr>
    </w:tbl>
    <w:p w:rsidR="009D14A8" w:rsidRDefault="009D14A8" w:rsidP="009D14A8">
      <w:pPr>
        <w:rPr>
          <w:b/>
          <w:bCs/>
          <w:sz w:val="36"/>
          <w:szCs w:val="36"/>
          <w:u w:val="single"/>
        </w:rPr>
      </w:pPr>
    </w:p>
    <w:p w:rsidR="009D14A8" w:rsidRDefault="009D14A8" w:rsidP="009D14A8"/>
    <w:tbl>
      <w:tblPr>
        <w:tblStyle w:val="Grilledutableau"/>
        <w:tblW w:w="10915" w:type="dxa"/>
        <w:tblInd w:w="-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67"/>
        <w:gridCol w:w="4536"/>
        <w:gridCol w:w="4252"/>
      </w:tblGrid>
      <w:tr w:rsidR="00FE13D1" w:rsidRPr="00B44F86" w:rsidTr="00196C9D">
        <w:trPr>
          <w:trHeight w:val="468"/>
        </w:trPr>
        <w:tc>
          <w:tcPr>
            <w:tcW w:w="6663" w:type="dxa"/>
            <w:gridSpan w:val="3"/>
            <w:shd w:val="clear" w:color="auto" w:fill="ACB9CA" w:themeFill="text2" w:themeFillTint="66"/>
            <w:vAlign w:val="center"/>
          </w:tcPr>
          <w:p w:rsidR="00FE13D1" w:rsidRPr="00B44F86" w:rsidRDefault="00B25500" w:rsidP="0019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Outil d’analyse du référentiel APSA</w:t>
            </w:r>
          </w:p>
        </w:tc>
        <w:tc>
          <w:tcPr>
            <w:tcW w:w="4252" w:type="dxa"/>
            <w:shd w:val="clear" w:color="auto" w:fill="ACB9CA" w:themeFill="text2" w:themeFillTint="66"/>
            <w:vAlign w:val="center"/>
          </w:tcPr>
          <w:p w:rsidR="00FE13D1" w:rsidRPr="00B44F86" w:rsidRDefault="00FE13D1" w:rsidP="00196C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 5</w:t>
            </w:r>
          </w:p>
        </w:tc>
      </w:tr>
      <w:tr w:rsidR="00FE13D1" w:rsidTr="00196C9D">
        <w:trPr>
          <w:trHeight w:val="478"/>
        </w:trPr>
        <w:tc>
          <w:tcPr>
            <w:tcW w:w="1560" w:type="dxa"/>
            <w:vAlign w:val="center"/>
          </w:tcPr>
          <w:p w:rsidR="00FE13D1" w:rsidRDefault="00FE13D1" w:rsidP="00196C9D">
            <w:pPr>
              <w:jc w:val="center"/>
            </w:pPr>
          </w:p>
        </w:tc>
        <w:tc>
          <w:tcPr>
            <w:tcW w:w="9355" w:type="dxa"/>
            <w:gridSpan w:val="3"/>
            <w:shd w:val="clear" w:color="auto" w:fill="D9D9D9" w:themeFill="background1" w:themeFillShade="D9"/>
            <w:vAlign w:val="center"/>
          </w:tcPr>
          <w:p w:rsidR="00FE13D1" w:rsidRPr="00A30010" w:rsidRDefault="00FE13D1" w:rsidP="00196C9D">
            <w:pPr>
              <w:jc w:val="center"/>
              <w:rPr>
                <w:b/>
                <w:bCs/>
              </w:rPr>
            </w:pPr>
            <w:r w:rsidRPr="00A30010">
              <w:rPr>
                <w:b/>
                <w:bCs/>
              </w:rPr>
              <w:t>Exigences du référentiel du champ</w:t>
            </w:r>
          </w:p>
        </w:tc>
      </w:tr>
      <w:tr w:rsidR="00FE13D1" w:rsidTr="00196C9D">
        <w:trPr>
          <w:trHeight w:val="567"/>
        </w:trPr>
        <w:tc>
          <w:tcPr>
            <w:tcW w:w="1560" w:type="dxa"/>
            <w:vMerge w:val="restart"/>
            <w:shd w:val="clear" w:color="auto" w:fill="D0CECE" w:themeFill="background2" w:themeFillShade="E6"/>
            <w:vAlign w:val="center"/>
          </w:tcPr>
          <w:p w:rsidR="00FE13D1" w:rsidRPr="00B44F86" w:rsidRDefault="00FE13D1" w:rsidP="00196C9D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Général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E13D1" w:rsidRDefault="00FE13D1" w:rsidP="00196C9D">
            <w:pPr>
              <w:jc w:val="center"/>
            </w:pPr>
            <w: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D5D1D"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FE13D1" w:rsidRPr="009F1340" w:rsidRDefault="00FE13D1" w:rsidP="00196C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Présence de choix pour l’élève dans chacun des AFL</w:t>
            </w:r>
          </w:p>
        </w:tc>
      </w:tr>
      <w:tr w:rsidR="00FA4752" w:rsidTr="0003607C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</w:tcPr>
          <w:p w:rsidR="00FA4752" w:rsidRPr="00861658" w:rsidRDefault="00FA4752" w:rsidP="00FA4752">
            <w:pPr>
              <w:rPr>
                <w:sz w:val="20"/>
                <w:szCs w:val="20"/>
              </w:rPr>
            </w:pPr>
            <w:r w:rsidRPr="00861658">
              <w:rPr>
                <w:sz w:val="20"/>
                <w:szCs w:val="20"/>
              </w:rPr>
              <w:t>L’AFL1 est noté le jour de l’épreuve sur 12 points (chacun des deux éléments est noté sur au moins 4 points).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Somme des points pour les AFL2 et 3 = 8 points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Moitié des points de l’AFL = bas du degré 3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shd w:val="clear" w:color="auto" w:fill="D0CECE" w:themeFill="background2" w:themeFillShade="E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Déclinaison des éléments à évaluer sur les 4 degrés de façon positive 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shd w:val="clear" w:color="auto" w:fill="D9E2F3" w:themeFill="accent1" w:themeFillTint="33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AFL1</w:t>
            </w: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Concordance entre l’AFL1 décliné et les 2 éléments à évaluer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shd w:val="clear" w:color="auto" w:fill="F4B083" w:themeFill="accent2" w:themeFillTint="99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AFL2</w:t>
            </w:r>
          </w:p>
        </w:tc>
        <w:tc>
          <w:tcPr>
            <w:tcW w:w="567" w:type="dxa"/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 carnet de suivi doit être évoqué dans la déclinaison des degrés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  <w:r w:rsidRPr="00B44F86">
              <w:rPr>
                <w:b/>
                <w:bCs/>
              </w:rPr>
              <w:t>AFL3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Les rôles doivent être au service du pratiquant (aide au savoir s’entrainer et non s’y substituer)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Rôle du coach comme aide et coach et non comme entraineur</w:t>
            </w:r>
          </w:p>
        </w:tc>
      </w:tr>
      <w:tr w:rsidR="00FA4752" w:rsidTr="00196C9D">
        <w:trPr>
          <w:trHeight w:val="56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:rsidR="00FA4752" w:rsidRPr="00B44F86" w:rsidRDefault="00FA4752" w:rsidP="00FA475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Default="00FA4752" w:rsidP="00FA4752">
            <w:pPr>
              <w:jc w:val="center"/>
            </w:pP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4752" w:rsidRPr="009F1340" w:rsidRDefault="00FA4752" w:rsidP="00FA475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formulation des degrés doit parler des rôles pas du pratiquant</w:t>
            </w:r>
          </w:p>
        </w:tc>
      </w:tr>
    </w:tbl>
    <w:p w:rsidR="00E87F93" w:rsidRDefault="00E87F93" w:rsidP="00B25500"/>
    <w:sectPr w:rsidR="00E87F93" w:rsidSect="00B25500">
      <w:footerReference w:type="default" r:id="rId8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D1D" w:rsidRDefault="005D5D1D" w:rsidP="00B44F86">
      <w:r>
        <w:separator/>
      </w:r>
    </w:p>
  </w:endnote>
  <w:endnote w:type="continuationSeparator" w:id="0">
    <w:p w:rsidR="005D5D1D" w:rsidRDefault="005D5D1D" w:rsidP="00B4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00" w:rsidRDefault="003E22D3">
    <w:pPr>
      <w:pStyle w:val="Pieddepage"/>
      <w:rPr>
        <w:sz w:val="20"/>
        <w:szCs w:val="20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-57785</wp:posOffset>
              </wp:positionH>
              <wp:positionV relativeFrom="paragraph">
                <wp:posOffset>-22192</wp:posOffset>
              </wp:positionV>
              <wp:extent cx="9492882" cy="12031"/>
              <wp:effectExtent l="0" t="0" r="19685" b="1397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92882" cy="12031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3B0572" id="Connecteur droit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5pt,-1.75pt" to="742.9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" strokecolor="#4472c4 [3204]" strokeweight=".5pt">
              <v:stroke joinstyle="miter"/>
            </v:line>
          </w:pict>
        </mc:Fallback>
      </mc:AlternateContent>
    </w:r>
    <w:r w:rsidRPr="00CC176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155C882" wp14:editId="22F9DEA6">
          <wp:simplePos x="0" y="0"/>
          <wp:positionH relativeFrom="column">
            <wp:posOffset>8879305</wp:posOffset>
          </wp:positionH>
          <wp:positionV relativeFrom="paragraph">
            <wp:posOffset>-2105</wp:posOffset>
          </wp:positionV>
          <wp:extent cx="588010" cy="67818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reteil-cartouche-marianne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1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Outil </w:t>
    </w:r>
    <w:r w:rsidR="00B25500">
      <w:rPr>
        <w:sz w:val="20"/>
        <w:szCs w:val="20"/>
      </w:rPr>
      <w:t xml:space="preserve">d’analyse du référentiel APSA </w:t>
    </w:r>
  </w:p>
  <w:p w:rsidR="003E22D3" w:rsidRPr="00B44F86" w:rsidRDefault="003E22D3">
    <w:pPr>
      <w:pStyle w:val="Pieddepage"/>
      <w:rPr>
        <w:sz w:val="20"/>
        <w:szCs w:val="20"/>
      </w:rPr>
    </w:pPr>
    <w:r w:rsidRPr="00B44F86">
      <w:rPr>
        <w:sz w:val="20"/>
        <w:szCs w:val="20"/>
      </w:rPr>
      <w:t>Lycée Général et Technologique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D1D" w:rsidRDefault="005D5D1D" w:rsidP="00B44F86">
      <w:r>
        <w:separator/>
      </w:r>
    </w:p>
  </w:footnote>
  <w:footnote w:type="continuationSeparator" w:id="0">
    <w:p w:rsidR="005D5D1D" w:rsidRDefault="005D5D1D" w:rsidP="00B44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6E"/>
    <w:rsid w:val="0008299D"/>
    <w:rsid w:val="000F351F"/>
    <w:rsid w:val="001740AA"/>
    <w:rsid w:val="00196C9D"/>
    <w:rsid w:val="002108E4"/>
    <w:rsid w:val="002363E5"/>
    <w:rsid w:val="00397B04"/>
    <w:rsid w:val="003A34D2"/>
    <w:rsid w:val="003E22D3"/>
    <w:rsid w:val="004057CB"/>
    <w:rsid w:val="004173F4"/>
    <w:rsid w:val="00420988"/>
    <w:rsid w:val="004E3E02"/>
    <w:rsid w:val="005D5D1D"/>
    <w:rsid w:val="005F0969"/>
    <w:rsid w:val="006464B3"/>
    <w:rsid w:val="006A7D29"/>
    <w:rsid w:val="006F4B54"/>
    <w:rsid w:val="00750801"/>
    <w:rsid w:val="007A506E"/>
    <w:rsid w:val="00816387"/>
    <w:rsid w:val="00841B6F"/>
    <w:rsid w:val="008B129E"/>
    <w:rsid w:val="00981CDE"/>
    <w:rsid w:val="009D14A8"/>
    <w:rsid w:val="009E4187"/>
    <w:rsid w:val="009F1340"/>
    <w:rsid w:val="00A30010"/>
    <w:rsid w:val="00A557D1"/>
    <w:rsid w:val="00A64D15"/>
    <w:rsid w:val="00AD3FC8"/>
    <w:rsid w:val="00B25500"/>
    <w:rsid w:val="00B3623E"/>
    <w:rsid w:val="00B44F86"/>
    <w:rsid w:val="00C6006A"/>
    <w:rsid w:val="00C8665D"/>
    <w:rsid w:val="00CA5DC6"/>
    <w:rsid w:val="00CB1D7C"/>
    <w:rsid w:val="00CC7E34"/>
    <w:rsid w:val="00DA2C37"/>
    <w:rsid w:val="00DF090D"/>
    <w:rsid w:val="00E70C41"/>
    <w:rsid w:val="00E87F93"/>
    <w:rsid w:val="00EA04B3"/>
    <w:rsid w:val="00EC5A16"/>
    <w:rsid w:val="00F222A6"/>
    <w:rsid w:val="00F45B53"/>
    <w:rsid w:val="00FA4752"/>
    <w:rsid w:val="00FB5BE2"/>
    <w:rsid w:val="00FE13D1"/>
    <w:rsid w:val="00F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6499A"/>
  <w14:defaultImageDpi w14:val="32767"/>
  <w15:chartTrackingRefBased/>
  <w15:docId w15:val="{70E6BD1A-8D57-F84D-86BC-F09927D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2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4F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F86"/>
  </w:style>
  <w:style w:type="paragraph" w:styleId="Pieddepage">
    <w:name w:val="footer"/>
    <w:basedOn w:val="Normal"/>
    <w:link w:val="PieddepageCar"/>
    <w:uiPriority w:val="99"/>
    <w:unhideWhenUsed/>
    <w:rsid w:val="00B44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1270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 Tomaszower</dc:creator>
  <cp:keywords/>
  <dc:description/>
  <cp:lastModifiedBy>Bruno</cp:lastModifiedBy>
  <cp:revision>4</cp:revision>
  <dcterms:created xsi:type="dcterms:W3CDTF">2020-01-08T16:06:00Z</dcterms:created>
  <dcterms:modified xsi:type="dcterms:W3CDTF">2020-02-05T07:57:00Z</dcterms:modified>
</cp:coreProperties>
</file>