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EC" w:rsidRDefault="00494B9C">
      <w:r>
        <w:t xml:space="preserve">                                                                                                           </w:t>
      </w:r>
      <w:r w:rsidR="006A09F8">
        <w:t xml:space="preserve">                    </w:t>
      </w:r>
      <w:r w:rsidR="00425DD9">
        <w:t>Pour les P</w:t>
      </w:r>
      <w:r w:rsidR="006422C4">
        <w:t>rofesseurs d’</w:t>
      </w:r>
      <w:r w:rsidR="006A09F8">
        <w:t>EPS,</w:t>
      </w:r>
    </w:p>
    <w:p w:rsidR="00D22B67" w:rsidRDefault="00E36B13" w:rsidP="006422C4">
      <w:pPr>
        <w:pStyle w:val="Sous-titre"/>
      </w:pPr>
      <w:r>
        <w:t xml:space="preserve">Préparation du Plan Académique de Formation </w:t>
      </w:r>
      <w:r w:rsidR="00D06D49">
        <w:t>2017/2018</w:t>
      </w:r>
      <w:r w:rsidR="00494B9C">
        <w:t xml:space="preserve">            </w:t>
      </w:r>
      <w:r w:rsidR="00494B9C">
        <w:rPr>
          <w:noProof/>
          <w:lang w:eastAsia="fr-FR"/>
        </w:rPr>
        <w:drawing>
          <wp:inline distT="0" distB="0" distL="0" distR="0" wp14:anchorId="0F5FCD9C" wp14:editId="695F8DAB">
            <wp:extent cx="648269" cy="975393"/>
            <wp:effectExtent l="0" t="0" r="0" b="0"/>
            <wp:docPr id="1" name="Image 1" descr="C:\Users\RECTORAT\Pictures\affiche PAF2016-2017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TORAT\Pictures\affiche PAF2016-2017_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8" cy="9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D9" w:rsidRPr="00437BB6" w:rsidRDefault="00425DD9" w:rsidP="00F142F7">
      <w:pPr>
        <w:jc w:val="both"/>
        <w:rPr>
          <w:sz w:val="20"/>
          <w:szCs w:val="20"/>
        </w:rPr>
      </w:pPr>
      <w:r w:rsidRPr="00437BB6">
        <w:rPr>
          <w:sz w:val="20"/>
          <w:szCs w:val="20"/>
        </w:rPr>
        <w:t>D</w:t>
      </w:r>
      <w:r w:rsidR="00E36B13" w:rsidRPr="00437BB6">
        <w:rPr>
          <w:sz w:val="20"/>
          <w:szCs w:val="20"/>
        </w:rPr>
        <w:t>ans la mesure où</w:t>
      </w:r>
      <w:r w:rsidRPr="00437BB6">
        <w:rPr>
          <w:sz w:val="20"/>
          <w:szCs w:val="20"/>
        </w:rPr>
        <w:t xml:space="preserve"> </w:t>
      </w:r>
      <w:r w:rsidR="00F26EEC" w:rsidRPr="00437BB6">
        <w:rPr>
          <w:sz w:val="20"/>
          <w:szCs w:val="20"/>
        </w:rPr>
        <w:t>les secondes journées de formation</w:t>
      </w:r>
      <w:r w:rsidR="003B3204" w:rsidRPr="00437BB6">
        <w:rPr>
          <w:sz w:val="20"/>
          <w:szCs w:val="20"/>
        </w:rPr>
        <w:t xml:space="preserve"> </w:t>
      </w:r>
      <w:r w:rsidR="00E36B13" w:rsidRPr="00437BB6">
        <w:rPr>
          <w:sz w:val="20"/>
          <w:szCs w:val="20"/>
        </w:rPr>
        <w:t xml:space="preserve">sont programmées </w:t>
      </w:r>
      <w:r w:rsidR="003B3204" w:rsidRPr="00437BB6">
        <w:rPr>
          <w:sz w:val="20"/>
          <w:szCs w:val="20"/>
        </w:rPr>
        <w:t xml:space="preserve">dans chaque district </w:t>
      </w:r>
      <w:r w:rsidR="00E36B13" w:rsidRPr="00437BB6">
        <w:rPr>
          <w:sz w:val="20"/>
          <w:szCs w:val="20"/>
        </w:rPr>
        <w:t xml:space="preserve">tout au long du premier trimestre (d’octobre à décembre) </w:t>
      </w:r>
      <w:r w:rsidR="003B3204" w:rsidRPr="00437BB6">
        <w:rPr>
          <w:sz w:val="20"/>
          <w:szCs w:val="20"/>
        </w:rPr>
        <w:t xml:space="preserve">pour accompagner la mise en </w:t>
      </w:r>
      <w:r w:rsidR="00494B9C" w:rsidRPr="00437BB6">
        <w:rPr>
          <w:sz w:val="20"/>
          <w:szCs w:val="20"/>
        </w:rPr>
        <w:t>œuvre</w:t>
      </w:r>
      <w:r w:rsidRPr="00437BB6">
        <w:rPr>
          <w:sz w:val="20"/>
          <w:szCs w:val="20"/>
        </w:rPr>
        <w:t xml:space="preserve"> des nouveaux programmes disciplinaires</w:t>
      </w:r>
      <w:r w:rsidR="006A09F8" w:rsidRPr="00437BB6">
        <w:rPr>
          <w:sz w:val="20"/>
          <w:szCs w:val="20"/>
        </w:rPr>
        <w:t xml:space="preserve"> au collège</w:t>
      </w:r>
      <w:r w:rsidRPr="00437BB6">
        <w:rPr>
          <w:sz w:val="20"/>
          <w:szCs w:val="20"/>
        </w:rPr>
        <w:t xml:space="preserve">, </w:t>
      </w:r>
      <w:r w:rsidR="00E36B13" w:rsidRPr="00437BB6">
        <w:rPr>
          <w:sz w:val="20"/>
          <w:szCs w:val="20"/>
        </w:rPr>
        <w:t xml:space="preserve">les </w:t>
      </w:r>
      <w:r w:rsidR="003306C8" w:rsidRPr="00437BB6">
        <w:rPr>
          <w:sz w:val="20"/>
          <w:szCs w:val="20"/>
        </w:rPr>
        <w:t>réunion</w:t>
      </w:r>
      <w:r w:rsidR="00E36B13" w:rsidRPr="00437BB6">
        <w:rPr>
          <w:sz w:val="20"/>
          <w:szCs w:val="20"/>
        </w:rPr>
        <w:t>s</w:t>
      </w:r>
      <w:r w:rsidR="003306C8" w:rsidRPr="00437BB6">
        <w:rPr>
          <w:sz w:val="20"/>
          <w:szCs w:val="20"/>
        </w:rPr>
        <w:t xml:space="preserve"> </w:t>
      </w:r>
      <w:r w:rsidR="00E36B13" w:rsidRPr="00437BB6">
        <w:rPr>
          <w:sz w:val="20"/>
          <w:szCs w:val="20"/>
        </w:rPr>
        <w:t xml:space="preserve">départementales </w:t>
      </w:r>
      <w:r w:rsidR="003306C8" w:rsidRPr="00437BB6">
        <w:rPr>
          <w:sz w:val="20"/>
          <w:szCs w:val="20"/>
        </w:rPr>
        <w:t>d</w:t>
      </w:r>
      <w:r w:rsidR="00D22B67" w:rsidRPr="00437BB6">
        <w:rPr>
          <w:sz w:val="20"/>
          <w:szCs w:val="20"/>
        </w:rPr>
        <w:t xml:space="preserve">es professeurs coordonnateurs </w:t>
      </w:r>
      <w:r w:rsidR="003306C8" w:rsidRPr="00437BB6">
        <w:rPr>
          <w:sz w:val="20"/>
          <w:szCs w:val="20"/>
        </w:rPr>
        <w:t>de collège n</w:t>
      </w:r>
      <w:r w:rsidR="00E36B13" w:rsidRPr="00437BB6">
        <w:rPr>
          <w:sz w:val="20"/>
          <w:szCs w:val="20"/>
        </w:rPr>
        <w:t>’auront pas lie</w:t>
      </w:r>
      <w:r w:rsidR="006A09F8" w:rsidRPr="00437BB6">
        <w:rPr>
          <w:sz w:val="20"/>
          <w:szCs w:val="20"/>
        </w:rPr>
        <w:t>u cette année et celles à destination des professeurs de lycées ne se tiendront qu’au second trimestre.</w:t>
      </w:r>
    </w:p>
    <w:p w:rsidR="00F26EEC" w:rsidRPr="00437BB6" w:rsidRDefault="00F42E04" w:rsidP="00F142F7">
      <w:pPr>
        <w:jc w:val="both"/>
        <w:rPr>
          <w:sz w:val="20"/>
          <w:szCs w:val="20"/>
        </w:rPr>
      </w:pPr>
      <w:r w:rsidRPr="00437BB6">
        <w:rPr>
          <w:sz w:val="20"/>
          <w:szCs w:val="20"/>
        </w:rPr>
        <w:t xml:space="preserve">Traditionnellement </w:t>
      </w:r>
      <w:r w:rsidR="006A09F8" w:rsidRPr="00437BB6">
        <w:rPr>
          <w:sz w:val="20"/>
          <w:szCs w:val="20"/>
        </w:rPr>
        <w:t xml:space="preserve"> les COrrespondants de FO</w:t>
      </w:r>
      <w:r w:rsidRPr="00437BB6">
        <w:rPr>
          <w:sz w:val="20"/>
          <w:szCs w:val="20"/>
        </w:rPr>
        <w:t>rmation</w:t>
      </w:r>
      <w:r w:rsidR="007535F5" w:rsidRPr="00437BB6">
        <w:rPr>
          <w:sz w:val="20"/>
          <w:szCs w:val="20"/>
        </w:rPr>
        <w:t xml:space="preserve"> (COFO)</w:t>
      </w:r>
      <w:r w:rsidRPr="00437BB6">
        <w:rPr>
          <w:sz w:val="20"/>
          <w:szCs w:val="20"/>
        </w:rPr>
        <w:t xml:space="preserve"> et les conseillers techniques </w:t>
      </w:r>
      <w:r w:rsidR="007535F5" w:rsidRPr="00437BB6">
        <w:rPr>
          <w:sz w:val="20"/>
          <w:szCs w:val="20"/>
        </w:rPr>
        <w:t xml:space="preserve">EPS </w:t>
      </w:r>
      <w:r w:rsidR="006B16D1" w:rsidRPr="00437BB6">
        <w:rPr>
          <w:sz w:val="20"/>
          <w:szCs w:val="20"/>
        </w:rPr>
        <w:t>anim</w:t>
      </w:r>
      <w:r w:rsidR="00D370DB" w:rsidRPr="00437BB6">
        <w:rPr>
          <w:sz w:val="20"/>
          <w:szCs w:val="20"/>
        </w:rPr>
        <w:t>ai</w:t>
      </w:r>
      <w:r w:rsidRPr="00437BB6">
        <w:rPr>
          <w:sz w:val="20"/>
          <w:szCs w:val="20"/>
        </w:rPr>
        <w:t>ent, pendant ces réunions</w:t>
      </w:r>
      <w:r w:rsidR="00E96412" w:rsidRPr="00437BB6">
        <w:rPr>
          <w:sz w:val="20"/>
          <w:szCs w:val="20"/>
        </w:rPr>
        <w:t xml:space="preserve"> (qui avaient lieu au premier trimestre)</w:t>
      </w:r>
      <w:r w:rsidR="00273B7B" w:rsidRPr="00437BB6">
        <w:rPr>
          <w:sz w:val="20"/>
          <w:szCs w:val="20"/>
        </w:rPr>
        <w:t>,</w:t>
      </w:r>
      <w:r w:rsidRPr="00437BB6">
        <w:rPr>
          <w:sz w:val="20"/>
          <w:szCs w:val="20"/>
        </w:rPr>
        <w:t xml:space="preserve"> </w:t>
      </w:r>
      <w:r w:rsidR="00801752" w:rsidRPr="00437BB6">
        <w:rPr>
          <w:sz w:val="20"/>
          <w:szCs w:val="20"/>
        </w:rPr>
        <w:t>un</w:t>
      </w:r>
      <w:r w:rsidR="003306C8" w:rsidRPr="00437BB6">
        <w:rPr>
          <w:sz w:val="20"/>
          <w:szCs w:val="20"/>
        </w:rPr>
        <w:t xml:space="preserve"> </w:t>
      </w:r>
      <w:r w:rsidRPr="00437BB6">
        <w:rPr>
          <w:sz w:val="20"/>
          <w:szCs w:val="20"/>
        </w:rPr>
        <w:t>« </w:t>
      </w:r>
      <w:r w:rsidR="003306C8" w:rsidRPr="00437BB6">
        <w:rPr>
          <w:sz w:val="20"/>
          <w:szCs w:val="20"/>
        </w:rPr>
        <w:t>temps lien</w:t>
      </w:r>
      <w:r w:rsidRPr="00437BB6">
        <w:rPr>
          <w:sz w:val="20"/>
          <w:szCs w:val="20"/>
        </w:rPr>
        <w:t> »</w:t>
      </w:r>
      <w:r w:rsidR="003306C8" w:rsidRPr="00437BB6">
        <w:rPr>
          <w:sz w:val="20"/>
          <w:szCs w:val="20"/>
        </w:rPr>
        <w:t xml:space="preserve"> </w:t>
      </w:r>
      <w:r w:rsidR="00347A43" w:rsidRPr="00437BB6">
        <w:rPr>
          <w:sz w:val="20"/>
          <w:szCs w:val="20"/>
        </w:rPr>
        <w:t>pour identifier</w:t>
      </w:r>
      <w:r w:rsidRPr="00437BB6">
        <w:rPr>
          <w:sz w:val="20"/>
          <w:szCs w:val="20"/>
        </w:rPr>
        <w:t xml:space="preserve"> </w:t>
      </w:r>
      <w:r w:rsidR="00F26EEC" w:rsidRPr="00437BB6">
        <w:rPr>
          <w:sz w:val="20"/>
          <w:szCs w:val="20"/>
        </w:rPr>
        <w:t>vos besoins de formation en termes d’APSA (objectifs, contenus et niveaux</w:t>
      </w:r>
      <w:r w:rsidR="006B16D1" w:rsidRPr="00437BB6">
        <w:rPr>
          <w:sz w:val="20"/>
          <w:szCs w:val="20"/>
        </w:rPr>
        <w:t xml:space="preserve">). </w:t>
      </w:r>
      <w:r w:rsidR="00E96412" w:rsidRPr="00437BB6">
        <w:rPr>
          <w:sz w:val="20"/>
          <w:szCs w:val="20"/>
        </w:rPr>
        <w:t>À</w:t>
      </w:r>
      <w:r w:rsidR="006B16D1" w:rsidRPr="00437BB6">
        <w:rPr>
          <w:sz w:val="20"/>
          <w:szCs w:val="20"/>
        </w:rPr>
        <w:t xml:space="preserve"> l’issue de ce temps de travail,  ils </w:t>
      </w:r>
      <w:r w:rsidR="00D370DB" w:rsidRPr="00437BB6">
        <w:rPr>
          <w:sz w:val="20"/>
          <w:szCs w:val="20"/>
        </w:rPr>
        <w:t>contribuaient</w:t>
      </w:r>
      <w:r w:rsidR="006B16D1" w:rsidRPr="00437BB6">
        <w:rPr>
          <w:sz w:val="20"/>
          <w:szCs w:val="20"/>
        </w:rPr>
        <w:t xml:space="preserve"> à l’élaboration du cahier des charges</w:t>
      </w:r>
      <w:r w:rsidR="00D370DB" w:rsidRPr="00437BB6">
        <w:rPr>
          <w:sz w:val="20"/>
          <w:szCs w:val="20"/>
        </w:rPr>
        <w:t xml:space="preserve"> du futur PAF et plus précisément à la rédaction de l’unité de commande qui porte sur les modules </w:t>
      </w:r>
      <w:r w:rsidR="00F26EEC" w:rsidRPr="00437BB6">
        <w:rPr>
          <w:sz w:val="20"/>
          <w:szCs w:val="20"/>
        </w:rPr>
        <w:t>d’approf</w:t>
      </w:r>
      <w:r w:rsidR="00D370DB" w:rsidRPr="00437BB6">
        <w:rPr>
          <w:sz w:val="20"/>
          <w:szCs w:val="20"/>
        </w:rPr>
        <w:t xml:space="preserve">ondissement </w:t>
      </w:r>
      <w:r w:rsidR="00F26EEC" w:rsidRPr="00437BB6">
        <w:rPr>
          <w:sz w:val="20"/>
          <w:szCs w:val="20"/>
        </w:rPr>
        <w:t xml:space="preserve"> des APSA (par département)</w:t>
      </w:r>
      <w:r w:rsidR="006D5671" w:rsidRPr="00437BB6">
        <w:rPr>
          <w:sz w:val="20"/>
          <w:szCs w:val="20"/>
        </w:rPr>
        <w:t>.</w:t>
      </w:r>
      <w:r w:rsidR="00F26EEC" w:rsidRPr="00437BB6">
        <w:rPr>
          <w:sz w:val="20"/>
          <w:szCs w:val="20"/>
        </w:rPr>
        <w:t xml:space="preserve"> </w:t>
      </w:r>
    </w:p>
    <w:p w:rsidR="00991F30" w:rsidRPr="00437BB6" w:rsidRDefault="00E96412" w:rsidP="00AD32AB">
      <w:pPr>
        <w:jc w:val="both"/>
        <w:rPr>
          <w:sz w:val="20"/>
          <w:szCs w:val="20"/>
        </w:rPr>
      </w:pPr>
      <w:r w:rsidRPr="00437BB6">
        <w:rPr>
          <w:sz w:val="20"/>
          <w:szCs w:val="20"/>
        </w:rPr>
        <w:t xml:space="preserve">Au regard du contexte de cette année (accompagnement de la réforme), </w:t>
      </w:r>
      <w:r w:rsidR="00F26EEC" w:rsidRPr="00437BB6">
        <w:rPr>
          <w:sz w:val="20"/>
          <w:szCs w:val="20"/>
        </w:rPr>
        <w:t xml:space="preserve"> </w:t>
      </w:r>
      <w:r w:rsidRPr="00437BB6">
        <w:rPr>
          <w:sz w:val="20"/>
          <w:szCs w:val="20"/>
        </w:rPr>
        <w:t>n</w:t>
      </w:r>
      <w:r w:rsidR="006A09F8" w:rsidRPr="00437BB6">
        <w:rPr>
          <w:sz w:val="20"/>
          <w:szCs w:val="20"/>
        </w:rPr>
        <w:t xml:space="preserve">ous </w:t>
      </w:r>
      <w:r w:rsidR="00F42E04" w:rsidRPr="00437BB6">
        <w:rPr>
          <w:sz w:val="20"/>
          <w:szCs w:val="20"/>
        </w:rPr>
        <w:t>attir</w:t>
      </w:r>
      <w:r w:rsidR="006A09F8" w:rsidRPr="00437BB6">
        <w:rPr>
          <w:sz w:val="20"/>
          <w:szCs w:val="20"/>
        </w:rPr>
        <w:t>ons</w:t>
      </w:r>
      <w:r w:rsidR="00F42E04" w:rsidRPr="00437BB6">
        <w:rPr>
          <w:sz w:val="20"/>
          <w:szCs w:val="20"/>
        </w:rPr>
        <w:t xml:space="preserve"> votre attention sur l’importance de renseigner avec exactitude vos vœux individuels de formation dans le logiciel Pack EPS</w:t>
      </w:r>
      <w:r w:rsidR="00991F30" w:rsidRPr="00437BB6">
        <w:rPr>
          <w:sz w:val="20"/>
          <w:szCs w:val="20"/>
        </w:rPr>
        <w:t xml:space="preserve"> afin</w:t>
      </w:r>
      <w:r w:rsidR="00F42E04" w:rsidRPr="00437BB6">
        <w:rPr>
          <w:sz w:val="20"/>
          <w:szCs w:val="20"/>
        </w:rPr>
        <w:t xml:space="preserve"> qu</w:t>
      </w:r>
      <w:r w:rsidR="00CC699C" w:rsidRPr="00437BB6">
        <w:rPr>
          <w:sz w:val="20"/>
          <w:szCs w:val="20"/>
        </w:rPr>
        <w:t>e les COFO et les CT</w:t>
      </w:r>
      <w:r w:rsidR="00F42E04" w:rsidRPr="00437BB6">
        <w:rPr>
          <w:sz w:val="20"/>
          <w:szCs w:val="20"/>
        </w:rPr>
        <w:t xml:space="preserve"> puissent identifier, pour chaque bassin, les modules d’approfondissement des APSA qui correspondent </w:t>
      </w:r>
      <w:r w:rsidR="00CC699C" w:rsidRPr="00437BB6">
        <w:rPr>
          <w:sz w:val="20"/>
          <w:szCs w:val="20"/>
        </w:rPr>
        <w:t xml:space="preserve">réellement </w:t>
      </w:r>
      <w:r w:rsidR="00F42E04" w:rsidRPr="00437BB6">
        <w:rPr>
          <w:sz w:val="20"/>
          <w:szCs w:val="20"/>
        </w:rPr>
        <w:t>à vos besoins de formation</w:t>
      </w:r>
      <w:r w:rsidR="00CC699C" w:rsidRPr="00437BB6">
        <w:rPr>
          <w:sz w:val="20"/>
          <w:szCs w:val="20"/>
        </w:rPr>
        <w:t xml:space="preserve">. </w:t>
      </w:r>
    </w:p>
    <w:p w:rsidR="00F42E04" w:rsidRPr="00437BB6" w:rsidRDefault="00F54CF9" w:rsidP="00AD32AB">
      <w:pPr>
        <w:jc w:val="both"/>
        <w:rPr>
          <w:sz w:val="20"/>
          <w:szCs w:val="20"/>
        </w:rPr>
      </w:pPr>
      <w:r w:rsidRPr="00437BB6">
        <w:rPr>
          <w:sz w:val="20"/>
          <w:szCs w:val="20"/>
        </w:rPr>
        <w:t>D’autre part, p</w:t>
      </w:r>
      <w:r w:rsidR="00E96412" w:rsidRPr="00437BB6">
        <w:rPr>
          <w:sz w:val="20"/>
          <w:szCs w:val="20"/>
        </w:rPr>
        <w:t>our que ces stages soient organisés dans les meilleures conditions possibles,  il convient  que chaqu</w:t>
      </w:r>
      <w:r w:rsidR="00273B7B" w:rsidRPr="00437BB6">
        <w:rPr>
          <w:sz w:val="20"/>
          <w:szCs w:val="20"/>
        </w:rPr>
        <w:t>e établissement puisse  mettre à</w:t>
      </w:r>
      <w:r w:rsidR="00E96412" w:rsidRPr="00437BB6">
        <w:rPr>
          <w:sz w:val="20"/>
          <w:szCs w:val="20"/>
        </w:rPr>
        <w:t xml:space="preserve"> disposition  de la formation </w:t>
      </w:r>
      <w:r w:rsidR="00AD32AB" w:rsidRPr="00437BB6">
        <w:rPr>
          <w:sz w:val="20"/>
          <w:szCs w:val="20"/>
        </w:rPr>
        <w:t>continue</w:t>
      </w:r>
      <w:r w:rsidR="00E96412" w:rsidRPr="00437BB6">
        <w:rPr>
          <w:sz w:val="20"/>
          <w:szCs w:val="20"/>
        </w:rPr>
        <w:t xml:space="preserve"> ses installations sportives pour accueillir les stages</w:t>
      </w:r>
      <w:r w:rsidR="00273B7B" w:rsidRPr="00437BB6">
        <w:rPr>
          <w:sz w:val="20"/>
          <w:szCs w:val="20"/>
        </w:rPr>
        <w:t>.</w:t>
      </w:r>
      <w:r w:rsidR="00E96412" w:rsidRPr="00437BB6">
        <w:rPr>
          <w:sz w:val="20"/>
          <w:szCs w:val="20"/>
        </w:rPr>
        <w:t xml:space="preserve"> </w:t>
      </w:r>
    </w:p>
    <w:p w:rsidR="00E96412" w:rsidRPr="00437BB6" w:rsidRDefault="00E96412" w:rsidP="00AD32AB">
      <w:pPr>
        <w:jc w:val="both"/>
        <w:rPr>
          <w:sz w:val="20"/>
          <w:szCs w:val="20"/>
        </w:rPr>
      </w:pPr>
      <w:r w:rsidRPr="00437BB6">
        <w:rPr>
          <w:sz w:val="20"/>
          <w:szCs w:val="20"/>
        </w:rPr>
        <w:t>Aussi</w:t>
      </w:r>
      <w:r w:rsidR="00273B7B" w:rsidRPr="00437BB6">
        <w:rPr>
          <w:sz w:val="20"/>
          <w:szCs w:val="20"/>
        </w:rPr>
        <w:t>,</w:t>
      </w:r>
      <w:r w:rsidRPr="00437BB6">
        <w:rPr>
          <w:sz w:val="20"/>
          <w:szCs w:val="20"/>
        </w:rPr>
        <w:t xml:space="preserve"> nous vous remercions </w:t>
      </w:r>
      <w:r w:rsidR="00AD32AB" w:rsidRPr="00437BB6">
        <w:rPr>
          <w:sz w:val="20"/>
          <w:szCs w:val="20"/>
        </w:rPr>
        <w:t>de nous communiquer vos possibilités</w:t>
      </w:r>
      <w:r w:rsidR="006D5671" w:rsidRPr="00437BB6">
        <w:rPr>
          <w:sz w:val="20"/>
          <w:szCs w:val="20"/>
        </w:rPr>
        <w:t xml:space="preserve"> (</w:t>
      </w:r>
      <w:r w:rsidR="006D5671" w:rsidRPr="00437BB6">
        <w:rPr>
          <w:sz w:val="20"/>
          <w:szCs w:val="20"/>
          <w:shd w:val="clear" w:color="auto" w:fill="FFFFFF"/>
        </w:rPr>
        <w:t>APSA, installations, ville)</w:t>
      </w:r>
      <w:r w:rsidR="006D5671" w:rsidRPr="00437BB6">
        <w:rPr>
          <w:sz w:val="20"/>
          <w:szCs w:val="20"/>
        </w:rPr>
        <w:t>.</w:t>
      </w:r>
    </w:p>
    <w:p w:rsidR="00D22B67" w:rsidRPr="00437BB6" w:rsidRDefault="00B06884" w:rsidP="006422C4">
      <w:pPr>
        <w:rPr>
          <w:sz w:val="20"/>
          <w:szCs w:val="20"/>
        </w:rPr>
      </w:pPr>
      <w:r w:rsidRPr="00437BB6">
        <w:rPr>
          <w:sz w:val="20"/>
          <w:szCs w:val="20"/>
        </w:rPr>
        <w:t>En PJ, vous trouverez la liste d</w:t>
      </w:r>
      <w:r w:rsidR="003306C8" w:rsidRPr="00437BB6">
        <w:rPr>
          <w:sz w:val="20"/>
          <w:szCs w:val="20"/>
        </w:rPr>
        <w:t xml:space="preserve">es </w:t>
      </w:r>
      <w:r w:rsidR="00D8759D" w:rsidRPr="00437BB6">
        <w:rPr>
          <w:sz w:val="20"/>
          <w:szCs w:val="20"/>
        </w:rPr>
        <w:t>mod</w:t>
      </w:r>
      <w:r w:rsidR="00437BB6">
        <w:rPr>
          <w:sz w:val="20"/>
          <w:szCs w:val="20"/>
        </w:rPr>
        <w:t>ules proposés depuis 2011/12.</w:t>
      </w:r>
    </w:p>
    <w:p w:rsidR="003B3204" w:rsidRPr="00437BB6" w:rsidRDefault="00437BB6" w:rsidP="006422C4">
      <w:pPr>
        <w:rPr>
          <w:sz w:val="20"/>
          <w:szCs w:val="20"/>
        </w:rPr>
      </w:pPr>
      <w:r w:rsidRPr="00437BB6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437BB6">
        <w:rPr>
          <w:sz w:val="20"/>
          <w:szCs w:val="20"/>
        </w:rPr>
        <w:t xml:space="preserve"> </w:t>
      </w:r>
      <w:r w:rsidR="003B3204" w:rsidRPr="00437BB6">
        <w:rPr>
          <w:sz w:val="20"/>
          <w:szCs w:val="20"/>
        </w:rPr>
        <w:t>En vous remerciant,</w:t>
      </w:r>
    </w:p>
    <w:p w:rsidR="003B3204" w:rsidRPr="00437BB6" w:rsidRDefault="00437BB6" w:rsidP="006422C4">
      <w:pPr>
        <w:rPr>
          <w:sz w:val="20"/>
          <w:szCs w:val="20"/>
        </w:rPr>
      </w:pPr>
      <w:r w:rsidRPr="00437BB6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437BB6">
        <w:rPr>
          <w:sz w:val="20"/>
          <w:szCs w:val="20"/>
        </w:rPr>
        <w:t xml:space="preserve">P/ </w:t>
      </w:r>
      <w:r w:rsidR="003B3204" w:rsidRPr="00437BB6">
        <w:rPr>
          <w:sz w:val="20"/>
          <w:szCs w:val="20"/>
        </w:rPr>
        <w:t>L’équipe des  IA IPR EPS</w:t>
      </w:r>
    </w:p>
    <w:p w:rsidR="00437BB6" w:rsidRPr="00437BB6" w:rsidRDefault="00437BB6" w:rsidP="006422C4">
      <w:pPr>
        <w:rPr>
          <w:sz w:val="20"/>
          <w:szCs w:val="20"/>
        </w:rPr>
      </w:pPr>
      <w:r w:rsidRPr="00437BB6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437BB6">
        <w:rPr>
          <w:sz w:val="20"/>
          <w:szCs w:val="20"/>
        </w:rPr>
        <w:t xml:space="preserve"> Elise PONS</w:t>
      </w:r>
    </w:p>
    <w:tbl>
      <w:tblPr>
        <w:tblW w:w="83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14"/>
        <w:gridCol w:w="1214"/>
        <w:gridCol w:w="1200"/>
        <w:gridCol w:w="1200"/>
      </w:tblGrid>
      <w:tr w:rsidR="00437BB6" w:rsidRPr="00437BB6" w:rsidTr="00437BB6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Default="00437BB6" w:rsidP="00437BB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  <w:p w:rsidR="00437BB6" w:rsidRDefault="00437BB6" w:rsidP="00437BB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  <w:p w:rsidR="00437BB6" w:rsidRDefault="00437BB6" w:rsidP="00437BB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 w:rsidRPr="00AF3C6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PS : Les correspondants de formation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  <w:p w:rsidR="00E74E59" w:rsidRPr="00437BB6" w:rsidRDefault="00E74E59" w:rsidP="00437BB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37BB6" w:rsidRPr="00437BB6" w:rsidTr="00437BB6">
        <w:trPr>
          <w:trHeight w:val="300"/>
        </w:trPr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MT"/>
                <w:color w:val="000000"/>
                <w:sz w:val="20"/>
                <w:szCs w:val="20"/>
                <w:lang w:eastAsia="fr-FR"/>
              </w:rPr>
              <w:t xml:space="preserve">94 </w:t>
            </w:r>
            <w:r w:rsidRPr="00437BB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ANDREANI Joël 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Collège Frédéric et Irène Joliot Curie. FONTENAY SOUS BOIS</w:t>
            </w:r>
          </w:p>
        </w:tc>
      </w:tr>
      <w:tr w:rsidR="00437BB6" w:rsidRPr="00437BB6" w:rsidTr="00437BB6">
        <w:trPr>
          <w:trHeight w:val="300"/>
        </w:trPr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MT"/>
                <w:color w:val="000000"/>
                <w:sz w:val="20"/>
                <w:szCs w:val="20"/>
                <w:lang w:eastAsia="fr-FR"/>
              </w:rPr>
              <w:t xml:space="preserve">94 </w:t>
            </w:r>
            <w:r w:rsidRPr="00437BB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FLEURY Mickaël 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Collège Frédéric et Irène Joliot Curie. FONTENAY SOUS BOIS</w:t>
            </w:r>
          </w:p>
        </w:tc>
      </w:tr>
      <w:tr w:rsidR="00437BB6" w:rsidRPr="00437BB6" w:rsidTr="00437BB6">
        <w:trPr>
          <w:trHeight w:val="300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MT"/>
                <w:color w:val="000000"/>
                <w:sz w:val="20"/>
                <w:szCs w:val="20"/>
                <w:lang w:eastAsia="fr-FR"/>
              </w:rPr>
              <w:t xml:space="preserve">94 </w:t>
            </w:r>
            <w:r w:rsidRPr="00437BB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COURBOU Bruno 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Collège Paul Valéry - THIAIS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37BB6" w:rsidRPr="00437BB6" w:rsidTr="00437BB6">
        <w:trPr>
          <w:trHeight w:val="300"/>
        </w:trPr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MT"/>
                <w:color w:val="000000"/>
                <w:sz w:val="20"/>
                <w:szCs w:val="20"/>
                <w:lang w:eastAsia="fr-FR"/>
              </w:rPr>
              <w:t xml:space="preserve">93 </w:t>
            </w:r>
            <w:r w:rsidRPr="00437BB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BASCOU Pascal </w:t>
            </w:r>
            <w:r w:rsidR="00903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Collège Pablo Neruda - PIERREFITTE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37BB6" w:rsidRPr="00437BB6" w:rsidTr="00437BB6">
        <w:trPr>
          <w:trHeight w:val="300"/>
        </w:trPr>
        <w:tc>
          <w:tcPr>
            <w:tcW w:w="7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MT"/>
                <w:color w:val="000000"/>
                <w:sz w:val="20"/>
                <w:szCs w:val="20"/>
                <w:lang w:eastAsia="fr-FR"/>
              </w:rPr>
              <w:t xml:space="preserve">93 </w:t>
            </w:r>
            <w:r w:rsidRPr="00437BB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COSSART Cyrille 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Collège Olympe de Gouges - NOISY LE SEC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37BB6" w:rsidRPr="00437BB6" w:rsidTr="00437BB6">
        <w:trPr>
          <w:trHeight w:val="300"/>
        </w:trPr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MT"/>
                <w:color w:val="000000"/>
                <w:sz w:val="20"/>
                <w:szCs w:val="20"/>
                <w:lang w:eastAsia="fr-FR"/>
              </w:rPr>
              <w:t xml:space="preserve">93 </w:t>
            </w:r>
            <w:r w:rsidRPr="00437BB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DEMAZEUX Fabrice 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LPO Jean Rostand - VILLEPINTE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37BB6" w:rsidRPr="00437BB6" w:rsidTr="00437BB6">
        <w:trPr>
          <w:trHeight w:val="300"/>
        </w:trPr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MT"/>
                <w:color w:val="000000"/>
                <w:sz w:val="20"/>
                <w:szCs w:val="20"/>
                <w:lang w:eastAsia="fr-FR"/>
              </w:rPr>
              <w:t xml:space="preserve">77 </w:t>
            </w:r>
            <w:r w:rsidRPr="00437BB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BARDOT Sylvain </w:t>
            </w:r>
            <w:r w:rsidR="009030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Collège Pierre de Montereau  </w:t>
            </w:r>
            <w:proofErr w:type="spellStart"/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MONTEREAU</w:t>
            </w:r>
            <w:proofErr w:type="spellEnd"/>
          </w:p>
          <w:p w:rsidR="00437BB6" w:rsidRPr="00437BB6" w:rsidRDefault="00437BB6" w:rsidP="00437B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77 </w:t>
            </w:r>
            <w:r w:rsidRPr="00437BB6">
              <w:rPr>
                <w:rFonts w:eastAsia="Times New Roman" w:cs="Arial"/>
                <w:b/>
                <w:color w:val="000000"/>
                <w:sz w:val="20"/>
                <w:szCs w:val="20"/>
                <w:lang w:eastAsia="fr-FR"/>
              </w:rPr>
              <w:t>GENILLON Emilie</w:t>
            </w:r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030D9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bookmarkStart w:id="0" w:name="_GoBack"/>
            <w:bookmarkEnd w:id="0"/>
            <w:r w:rsidRPr="00437BB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Collège Le Luzard NOISIEL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B6" w:rsidRPr="00437BB6" w:rsidRDefault="00437BB6" w:rsidP="00437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433AE" w:rsidRPr="00437BB6" w:rsidRDefault="00B433AE">
      <w:pPr>
        <w:rPr>
          <w:sz w:val="20"/>
          <w:szCs w:val="20"/>
        </w:rPr>
      </w:pPr>
    </w:p>
    <w:sectPr w:rsidR="00B433AE" w:rsidRPr="0043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9"/>
    <w:rsid w:val="000F654B"/>
    <w:rsid w:val="00273B7B"/>
    <w:rsid w:val="002D3CA6"/>
    <w:rsid w:val="003306C8"/>
    <w:rsid w:val="00347A43"/>
    <w:rsid w:val="003B3204"/>
    <w:rsid w:val="00425DD9"/>
    <w:rsid w:val="00437BB6"/>
    <w:rsid w:val="00494B9C"/>
    <w:rsid w:val="005C1485"/>
    <w:rsid w:val="006422C4"/>
    <w:rsid w:val="006A09F8"/>
    <w:rsid w:val="006B16D1"/>
    <w:rsid w:val="006D5671"/>
    <w:rsid w:val="007535F5"/>
    <w:rsid w:val="007F28B3"/>
    <w:rsid w:val="00801752"/>
    <w:rsid w:val="009030D9"/>
    <w:rsid w:val="00991F30"/>
    <w:rsid w:val="00AD32AB"/>
    <w:rsid w:val="00AE7399"/>
    <w:rsid w:val="00AF3C60"/>
    <w:rsid w:val="00B06884"/>
    <w:rsid w:val="00B433AE"/>
    <w:rsid w:val="00C55E56"/>
    <w:rsid w:val="00C85DF8"/>
    <w:rsid w:val="00CC699C"/>
    <w:rsid w:val="00D06D49"/>
    <w:rsid w:val="00D22B67"/>
    <w:rsid w:val="00D370DB"/>
    <w:rsid w:val="00D8759D"/>
    <w:rsid w:val="00E36B13"/>
    <w:rsid w:val="00E743E3"/>
    <w:rsid w:val="00E74E59"/>
    <w:rsid w:val="00E82BD2"/>
    <w:rsid w:val="00E96412"/>
    <w:rsid w:val="00EC20EC"/>
    <w:rsid w:val="00F142F7"/>
    <w:rsid w:val="00F26EEC"/>
    <w:rsid w:val="00F42E04"/>
    <w:rsid w:val="00F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642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2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642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2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31</cp:revision>
  <dcterms:created xsi:type="dcterms:W3CDTF">2016-09-01T09:52:00Z</dcterms:created>
  <dcterms:modified xsi:type="dcterms:W3CDTF">2016-09-23T13:27:00Z</dcterms:modified>
</cp:coreProperties>
</file>