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1D" w:rsidRDefault="00C02A1D" w:rsidP="00AD1B2C">
      <w:pPr>
        <w:pStyle w:val="Titre"/>
        <w:pBdr>
          <w:bottom w:val="single" w:sz="48" w:space="10" w:color="FF7A00" w:themeColor="accent1"/>
        </w:pBdr>
        <w:rPr>
          <w:sz w:val="48"/>
          <w:szCs w:val="48"/>
        </w:rPr>
      </w:pPr>
    </w:p>
    <w:p w:rsidR="00693596" w:rsidRPr="00AD1B2C" w:rsidRDefault="00A129F8" w:rsidP="00AD1B2C">
      <w:pPr>
        <w:pStyle w:val="Titre"/>
        <w:pBdr>
          <w:bottom w:val="single" w:sz="48" w:space="10" w:color="FF7A00" w:themeColor="accent1"/>
        </w:pBdr>
        <w:rPr>
          <w:sz w:val="48"/>
          <w:szCs w:val="48"/>
        </w:rPr>
      </w:pPr>
      <w:r w:rsidRPr="00AD1B2C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15875</wp:posOffset>
            </wp:positionV>
            <wp:extent cx="914241" cy="1142410"/>
            <wp:effectExtent l="0" t="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41" cy="11424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8527E6" w:rsidRPr="00AD1B2C" w:rsidRDefault="00653F0F" w:rsidP="00D85217">
      <w:pPr>
        <w:pStyle w:val="Titre"/>
        <w:pBdr>
          <w:bottom w:val="single" w:sz="48" w:space="10" w:color="FF7A00" w:themeColor="accent1"/>
        </w:pBdr>
        <w:rPr>
          <w:sz w:val="48"/>
          <w:szCs w:val="48"/>
        </w:rPr>
      </w:pPr>
      <w:r w:rsidRPr="00AD1B2C">
        <w:rPr>
          <w:sz w:val="48"/>
          <w:szCs w:val="48"/>
        </w:rPr>
        <w:t xml:space="preserve">GREID </w:t>
      </w:r>
      <w:r w:rsidR="00D85217">
        <w:rPr>
          <w:sz w:val="48"/>
          <w:szCs w:val="48"/>
        </w:rPr>
        <w:t>EPS</w:t>
      </w:r>
    </w:p>
    <w:tbl>
      <w:tblPr>
        <w:tblStyle w:val="Grilledutableau"/>
        <w:tblpPr w:leftFromText="141" w:rightFromText="141" w:vertAnchor="text" w:horzAnchor="page" w:tblpX="810" w:tblpY="191"/>
        <w:tblOverlap w:val="never"/>
        <w:tblW w:w="5070" w:type="pct"/>
        <w:tblLook w:val="04A0"/>
      </w:tblPr>
      <w:tblGrid>
        <w:gridCol w:w="6629"/>
        <w:gridCol w:w="3916"/>
      </w:tblGrid>
      <w:tr w:rsidR="00A129F8" w:rsidRPr="00EB2AB4" w:rsidTr="001A2861">
        <w:trPr>
          <w:trHeight w:val="547"/>
        </w:trPr>
        <w:tc>
          <w:tcPr>
            <w:tcW w:w="5000" w:type="pct"/>
            <w:gridSpan w:val="2"/>
            <w:shd w:val="clear" w:color="auto" w:fill="FFE4CC" w:themeFill="accent1" w:themeFillTint="33"/>
            <w:vAlign w:val="center"/>
          </w:tcPr>
          <w:p w:rsidR="00A129F8" w:rsidRPr="00AD1B2C" w:rsidRDefault="00C9580B" w:rsidP="00AD1B2C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AD1B2C">
              <w:rPr>
                <w:rFonts w:ascii="Arial" w:hAnsi="Arial"/>
                <w:b/>
                <w:color w:val="E86F09" w:themeColor="accent5" w:themeShade="BF"/>
                <w:sz w:val="28"/>
                <w:szCs w:val="28"/>
              </w:rPr>
              <w:t>Descriptif</w:t>
            </w:r>
            <w:r w:rsidR="00A129F8" w:rsidRPr="00AD1B2C">
              <w:rPr>
                <w:rFonts w:ascii="Arial" w:hAnsi="Arial"/>
                <w:b/>
                <w:color w:val="E86F09" w:themeColor="accent5" w:themeShade="BF"/>
                <w:sz w:val="28"/>
                <w:szCs w:val="28"/>
              </w:rPr>
              <w:t xml:space="preserve"> du scénario pédagogique enrichi</w:t>
            </w:r>
          </w:p>
        </w:tc>
      </w:tr>
      <w:tr w:rsidR="00C02A1D" w:rsidRPr="00EB2AB4" w:rsidTr="00F74FE2">
        <w:trPr>
          <w:trHeight w:val="1929"/>
        </w:trPr>
        <w:tc>
          <w:tcPr>
            <w:tcW w:w="3143" w:type="pct"/>
            <w:vMerge w:val="restart"/>
          </w:tcPr>
          <w:p w:rsidR="00DB4776" w:rsidRPr="00BA057C" w:rsidRDefault="00BA057C" w:rsidP="00A05680">
            <w:pPr>
              <w:rPr>
                <w:rFonts w:ascii="Arial" w:hAnsi="Arial"/>
                <w:b/>
                <w:color w:val="E86F09" w:themeColor="accent5" w:themeShade="BF"/>
                <w:sz w:val="16"/>
                <w:szCs w:val="16"/>
                <w:u w:val="single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25400</wp:posOffset>
                  </wp:positionV>
                  <wp:extent cx="461645" cy="4318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7813" t="10547" r="15233" b="12891"/>
                          <a:stretch/>
                        </pic:blipFill>
                        <pic:spPr bwMode="auto">
                          <a:xfrm>
                            <a:off x="0" y="0"/>
                            <a:ext cx="4616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B4776" w:rsidRPr="00BA057C" w:rsidRDefault="00DB4776" w:rsidP="00A05680">
            <w:pPr>
              <w:rPr>
                <w:rFonts w:ascii="Arial" w:hAnsi="Arial"/>
                <w:b/>
                <w:color w:val="E86F09" w:themeColor="accent5" w:themeShade="BF"/>
                <w:sz w:val="20"/>
                <w:szCs w:val="20"/>
                <w:u w:val="single"/>
              </w:rPr>
            </w:pPr>
          </w:p>
          <w:p w:rsidR="00C02A1D" w:rsidRDefault="00DB4776" w:rsidP="00A05680">
            <w:pPr>
              <w:rPr>
                <w:rFonts w:ascii="Arial" w:hAnsi="Arial"/>
                <w:color w:val="E86F09" w:themeColor="accent5" w:themeShade="BF"/>
                <w:sz w:val="28"/>
                <w:szCs w:val="28"/>
              </w:rPr>
            </w:pPr>
            <w:r>
              <w:rPr>
                <w:rFonts w:ascii="Arial" w:hAnsi="Arial"/>
                <w:b/>
                <w:color w:val="E86F09" w:themeColor="accent5" w:themeShade="BF"/>
                <w:sz w:val="28"/>
                <w:szCs w:val="28"/>
                <w:u w:val="single"/>
              </w:rPr>
              <w:t xml:space="preserve">          </w:t>
            </w:r>
            <w:r w:rsidR="00BD305C">
              <w:rPr>
                <w:rFonts w:ascii="Arial" w:hAnsi="Arial"/>
                <w:b/>
                <w:color w:val="E86F09" w:themeColor="accent5" w:themeShade="BF"/>
                <w:sz w:val="28"/>
                <w:szCs w:val="28"/>
                <w:u w:val="single"/>
              </w:rPr>
              <w:t xml:space="preserve">        </w:t>
            </w:r>
            <w:r w:rsidR="00A05680" w:rsidRPr="000F09E7">
              <w:rPr>
                <w:rFonts w:ascii="Arial" w:hAnsi="Arial"/>
                <w:b/>
                <w:color w:val="E86F09" w:themeColor="accent5" w:themeShade="BF"/>
                <w:sz w:val="28"/>
                <w:szCs w:val="28"/>
                <w:u w:val="single"/>
              </w:rPr>
              <w:t>Filtre n° 1 </w:t>
            </w:r>
            <w:proofErr w:type="gramStart"/>
            <w:r w:rsidR="00A05680">
              <w:rPr>
                <w:rFonts w:ascii="Arial" w:hAnsi="Arial"/>
                <w:color w:val="E86F09" w:themeColor="accent5" w:themeShade="BF"/>
                <w:sz w:val="28"/>
                <w:szCs w:val="28"/>
                <w:u w:val="single"/>
              </w:rPr>
              <w:t>:</w:t>
            </w:r>
            <w:proofErr w:type="gramEnd"/>
            <w:r w:rsidR="00A05680">
              <w:rPr>
                <w:rFonts w:ascii="Arial" w:hAnsi="Arial"/>
                <w:color w:val="E86F09" w:themeColor="accent5" w:themeShade="BF"/>
                <w:sz w:val="28"/>
                <w:szCs w:val="28"/>
                <w:u w:val="single"/>
              </w:rPr>
              <w:br/>
            </w:r>
            <w:r w:rsidR="00C02A1D" w:rsidRPr="00A05680">
              <w:rPr>
                <w:rFonts w:ascii="Arial" w:hAnsi="Arial"/>
                <w:color w:val="E86F09" w:themeColor="accent5" w:themeShade="BF"/>
                <w:sz w:val="28"/>
                <w:szCs w:val="28"/>
              </w:rPr>
              <w:t>Ancrage Programmes</w:t>
            </w:r>
          </w:p>
          <w:p w:rsidR="005635A3" w:rsidRPr="00D85217" w:rsidRDefault="005635A3" w:rsidP="005635A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  <w:r w:rsidRPr="00D85217">
              <w:rPr>
                <w:rFonts w:ascii="Arial" w:hAnsi="Arial" w:cs="Arial"/>
                <w:b/>
                <w:sz w:val="22"/>
                <w:szCs w:val="20"/>
                <w:u w:val="single"/>
              </w:rPr>
              <w:t>SCCCC</w:t>
            </w:r>
          </w:p>
          <w:p w:rsidR="005635A3" w:rsidRPr="00D85217" w:rsidRDefault="005635A3" w:rsidP="005635A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D85217">
              <w:rPr>
                <w:rFonts w:ascii="Arial" w:hAnsi="Arial" w:cs="Arial"/>
                <w:sz w:val="22"/>
                <w:szCs w:val="20"/>
              </w:rPr>
              <w:t>Le socle « « donne aux élèves les moyens de s'engager dans</w:t>
            </w:r>
          </w:p>
          <w:p w:rsidR="005635A3" w:rsidRPr="00D85217" w:rsidRDefault="005635A3" w:rsidP="005635A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D85217">
              <w:rPr>
                <w:rFonts w:ascii="Arial" w:hAnsi="Arial" w:cs="Arial"/>
                <w:sz w:val="22"/>
                <w:szCs w:val="20"/>
              </w:rPr>
              <w:t>les activités scolaires, d'agir, d'échanger avec autrui, de</w:t>
            </w:r>
          </w:p>
          <w:p w:rsidR="005635A3" w:rsidRPr="00D85217" w:rsidRDefault="005635A3" w:rsidP="005635A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D85217">
              <w:rPr>
                <w:rFonts w:ascii="Arial" w:hAnsi="Arial" w:cs="Arial"/>
                <w:sz w:val="22"/>
                <w:szCs w:val="20"/>
              </w:rPr>
              <w:t>conquérir leur autonomie et d'exercer ainsi progressivement</w:t>
            </w:r>
          </w:p>
          <w:p w:rsidR="005635A3" w:rsidRPr="00D85217" w:rsidRDefault="005635A3" w:rsidP="005635A3">
            <w:pPr>
              <w:pStyle w:val="Paragraphedeliste1"/>
              <w:ind w:left="0"/>
              <w:rPr>
                <w:rFonts w:ascii="Arial" w:hAnsi="Arial"/>
                <w:sz w:val="22"/>
              </w:rPr>
            </w:pPr>
            <w:r w:rsidRPr="00D85217">
              <w:rPr>
                <w:rFonts w:ascii="Arial" w:hAnsi="Arial"/>
                <w:sz w:val="22"/>
              </w:rPr>
              <w:t>leur liberté et leur statut de citoyen responsable »</w:t>
            </w:r>
          </w:p>
          <w:p w:rsidR="005635A3" w:rsidRPr="00D85217" w:rsidRDefault="005635A3" w:rsidP="005635A3">
            <w:pPr>
              <w:pStyle w:val="Paragraphedeliste1"/>
              <w:ind w:left="0"/>
              <w:rPr>
                <w:rFonts w:ascii="Arial" w:hAnsi="Arial"/>
                <w:b/>
                <w:sz w:val="22"/>
              </w:rPr>
            </w:pPr>
            <w:r w:rsidRPr="00D85217">
              <w:rPr>
                <w:rFonts w:ascii="Arial" w:hAnsi="Arial"/>
                <w:b/>
                <w:sz w:val="22"/>
                <w:u w:val="single"/>
              </w:rPr>
              <w:t>Domaine 2 du socle</w:t>
            </w:r>
            <w:r w:rsidRPr="00D85217">
              <w:rPr>
                <w:rFonts w:ascii="Arial" w:hAnsi="Arial"/>
                <w:b/>
                <w:sz w:val="22"/>
              </w:rPr>
              <w:t> :</w:t>
            </w:r>
          </w:p>
          <w:p w:rsidR="00D85217" w:rsidRPr="00BF4D4E" w:rsidRDefault="00D85217" w:rsidP="00D85217">
            <w:pPr>
              <w:pStyle w:val="Paragraphedeliste1"/>
              <w:ind w:left="0"/>
              <w:rPr>
                <w:rFonts w:ascii="Arial" w:hAnsi="Arial"/>
                <w:b/>
                <w:sz w:val="22"/>
                <w:szCs w:val="22"/>
              </w:rPr>
            </w:pPr>
            <w:r w:rsidRPr="00BF4D4E">
              <w:rPr>
                <w:rFonts w:ascii="Arial" w:hAnsi="Arial"/>
                <w:b/>
                <w:sz w:val="22"/>
                <w:szCs w:val="22"/>
              </w:rPr>
              <w:t>S’approprier seul ou à plusieurs par la pratique, les méthodes et outils  pour apprendre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19"/>
              </w:numPr>
              <w:rPr>
                <w:rFonts w:ascii="Arial" w:hAnsi="Arial"/>
                <w:sz w:val="22"/>
                <w:szCs w:val="22"/>
              </w:rPr>
            </w:pPr>
            <w:r w:rsidRPr="00BF4D4E">
              <w:rPr>
                <w:rFonts w:ascii="Arial" w:hAnsi="Arial"/>
                <w:sz w:val="22"/>
                <w:szCs w:val="22"/>
              </w:rPr>
              <w:t>Préparer-planifier-se représenter une action avant de la réaliser.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19"/>
              </w:numPr>
              <w:rPr>
                <w:rFonts w:ascii="Arial" w:hAnsi="Arial"/>
                <w:sz w:val="22"/>
                <w:szCs w:val="22"/>
              </w:rPr>
            </w:pPr>
            <w:r w:rsidRPr="00BF4D4E">
              <w:rPr>
                <w:rFonts w:ascii="Arial" w:eastAsiaTheme="minorEastAsia" w:hAnsi="Arial"/>
                <w:sz w:val="22"/>
                <w:szCs w:val="22"/>
              </w:rPr>
              <w:t>Utiliser des outils numériques pour analyser et évaluer ses actions et celles des autres.</w:t>
            </w:r>
          </w:p>
          <w:p w:rsidR="00D85217" w:rsidRPr="00BF4D4E" w:rsidRDefault="00D85217" w:rsidP="00D85217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F4D4E">
              <w:rPr>
                <w:rFonts w:ascii="Arial" w:hAnsi="Arial" w:cs="Arial"/>
                <w:b/>
                <w:sz w:val="22"/>
                <w:szCs w:val="22"/>
                <w:u w:val="single"/>
              </w:rPr>
              <w:t>Programme disciplinaire (EPS) : CA 2</w:t>
            </w:r>
          </w:p>
          <w:p w:rsidR="00D85217" w:rsidRPr="00BF4D4E" w:rsidRDefault="00D85217" w:rsidP="00D85217">
            <w:pPr>
              <w:rPr>
                <w:rFonts w:ascii="Arial" w:hAnsi="Arial" w:cs="Arial"/>
                <w:sz w:val="22"/>
                <w:szCs w:val="22"/>
              </w:rPr>
            </w:pPr>
            <w:r w:rsidRPr="00BF4D4E">
              <w:rPr>
                <w:rFonts w:ascii="Arial" w:hAnsi="Arial" w:cs="Arial"/>
                <w:b/>
                <w:iCs/>
                <w:sz w:val="22"/>
                <w:szCs w:val="22"/>
              </w:rPr>
              <w:t>Attendus de fin de cycle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/>
                <w:bCs w:val="0"/>
                <w:iCs/>
                <w:sz w:val="22"/>
                <w:szCs w:val="22"/>
              </w:rPr>
            </w:pPr>
            <w:r w:rsidRPr="00BF4D4E">
              <w:rPr>
                <w:rFonts w:ascii="Arial" w:hAnsi="Arial"/>
                <w:bCs w:val="0"/>
                <w:iCs/>
                <w:sz w:val="22"/>
                <w:szCs w:val="22"/>
              </w:rPr>
              <w:t>Réussir un déplacement planifié dans un milieu naturel aménagé ou artificiellement recréé plus ou moins connu.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/>
                <w:bCs w:val="0"/>
                <w:iCs/>
                <w:sz w:val="22"/>
                <w:szCs w:val="22"/>
              </w:rPr>
            </w:pPr>
            <w:r w:rsidRPr="00BF4D4E">
              <w:rPr>
                <w:rFonts w:ascii="Arial" w:hAnsi="Arial"/>
                <w:bCs w:val="0"/>
                <w:iCs/>
                <w:sz w:val="22"/>
                <w:szCs w:val="22"/>
              </w:rPr>
              <w:t>Gérer ses ressources pour réaliser en totalité un parcours sécurisé.</w:t>
            </w:r>
          </w:p>
          <w:p w:rsidR="00D85217" w:rsidRPr="00BF4D4E" w:rsidRDefault="00D85217" w:rsidP="00D85217">
            <w:pPr>
              <w:snapToGrid w:val="0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BF4D4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Compétences visées pendant le cycle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21"/>
              </w:numPr>
              <w:rPr>
                <w:rFonts w:ascii="Arial" w:hAnsi="Arial"/>
                <w:sz w:val="22"/>
                <w:szCs w:val="22"/>
              </w:rPr>
            </w:pPr>
            <w:r w:rsidRPr="00BF4D4E">
              <w:rPr>
                <w:rFonts w:ascii="Arial" w:hAnsi="Arial"/>
                <w:sz w:val="22"/>
                <w:szCs w:val="22"/>
              </w:rPr>
              <w:t xml:space="preserve">Choisir et conduire un déplacement adapté aux différents milieux (terrestre, aquatique ou aérien). 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21"/>
              </w:numPr>
              <w:rPr>
                <w:rFonts w:ascii="Arial" w:hAnsi="Arial"/>
                <w:sz w:val="22"/>
                <w:szCs w:val="22"/>
              </w:rPr>
            </w:pPr>
            <w:r w:rsidRPr="00BF4D4E">
              <w:rPr>
                <w:rFonts w:ascii="Arial" w:hAnsi="Arial"/>
                <w:sz w:val="22"/>
                <w:szCs w:val="22"/>
              </w:rPr>
              <w:t>Prévoir et gérer son déplacement et le retour au point de départ.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21"/>
              </w:numPr>
              <w:rPr>
                <w:rFonts w:ascii="Arial" w:hAnsi="Arial"/>
                <w:sz w:val="22"/>
                <w:szCs w:val="22"/>
              </w:rPr>
            </w:pPr>
            <w:r w:rsidRPr="00BF4D4E">
              <w:rPr>
                <w:rFonts w:ascii="Arial" w:hAnsi="Arial"/>
                <w:sz w:val="22"/>
                <w:szCs w:val="22"/>
              </w:rPr>
              <w:t>Analyser  les choix a posteriori, les justifier.</w:t>
            </w:r>
          </w:p>
          <w:p w:rsidR="00D85217" w:rsidRPr="00BF4D4E" w:rsidRDefault="00D85217" w:rsidP="00D85217">
            <w:pPr>
              <w:pStyle w:val="Paragraphedeliste1"/>
              <w:numPr>
                <w:ilvl w:val="0"/>
                <w:numId w:val="21"/>
              </w:numPr>
              <w:rPr>
                <w:rFonts w:ascii="Arial" w:hAnsi="Arial"/>
                <w:sz w:val="22"/>
                <w:szCs w:val="22"/>
              </w:rPr>
            </w:pPr>
            <w:r w:rsidRPr="00BF4D4E">
              <w:rPr>
                <w:rFonts w:ascii="Arial" w:hAnsi="Arial"/>
                <w:sz w:val="22"/>
                <w:szCs w:val="22"/>
              </w:rPr>
              <w:t>Assurer, aider l’autre pour réussir ensemble.</w:t>
            </w:r>
          </w:p>
          <w:p w:rsidR="00C02A1D" w:rsidRPr="00F74FE2" w:rsidRDefault="003123F4" w:rsidP="00D85217">
            <w:pPr>
              <w:pStyle w:val="Paragraphedeliste1"/>
              <w:rPr>
                <w:rFonts w:ascii="Arial" w:hAnsi="Arial"/>
                <w:sz w:val="20"/>
              </w:rPr>
            </w:pPr>
            <w:r w:rsidRPr="00125AD7">
              <w:rPr>
                <w:rFonts w:ascii="Arial" w:hAnsi="Arial"/>
                <w:sz w:val="20"/>
              </w:rPr>
              <w:t>.</w:t>
            </w:r>
          </w:p>
        </w:tc>
        <w:tc>
          <w:tcPr>
            <w:tcW w:w="1857" w:type="pct"/>
            <w:shd w:val="clear" w:color="auto" w:fill="F2F2F2" w:themeFill="background1" w:themeFillShade="F2"/>
          </w:tcPr>
          <w:p w:rsidR="00C02A1D" w:rsidRDefault="00C02A1D" w:rsidP="00AD1B2C">
            <w:pPr>
              <w:rPr>
                <w:rFonts w:ascii="Arial" w:hAnsi="Arial"/>
                <w:color w:val="FF7A00" w:themeColor="accent1"/>
                <w:sz w:val="28"/>
              </w:rPr>
            </w:pPr>
          </w:p>
          <w:p w:rsidR="00C02A1D" w:rsidRDefault="00C02A1D" w:rsidP="00AD1B2C">
            <w:pPr>
              <w:rPr>
                <w:rFonts w:ascii="Arial" w:hAnsi="Arial"/>
                <w:b/>
              </w:rPr>
            </w:pPr>
            <w:r w:rsidRPr="004215DC">
              <w:rPr>
                <w:rFonts w:ascii="Arial" w:hAnsi="Arial"/>
                <w:b/>
              </w:rPr>
              <w:t>Etablissement :</w:t>
            </w:r>
          </w:p>
          <w:p w:rsidR="00C02A1D" w:rsidRPr="00C02A1D" w:rsidRDefault="00941940" w:rsidP="00AD1B2C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Collège Brassens, Brie comte robert</w:t>
            </w:r>
          </w:p>
          <w:p w:rsidR="00C02A1D" w:rsidRPr="00C02A1D" w:rsidRDefault="00C02A1D" w:rsidP="00AD1B2C">
            <w:pPr>
              <w:rPr>
                <w:rFonts w:ascii="Arial" w:hAnsi="Arial"/>
                <w:sz w:val="22"/>
                <w:szCs w:val="22"/>
              </w:rPr>
            </w:pPr>
          </w:p>
          <w:p w:rsidR="00C02A1D" w:rsidRDefault="00C02A1D" w:rsidP="00AD1B2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Auteur du scénario :</w:t>
            </w:r>
          </w:p>
          <w:p w:rsidR="00C02A1D" w:rsidRDefault="00941940" w:rsidP="00AD1B2C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Michael VAN DE WEGHE</w:t>
            </w:r>
          </w:p>
          <w:p w:rsidR="00941940" w:rsidRDefault="00941940" w:rsidP="00AD1B2C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Céline HEBERT</w:t>
            </w:r>
          </w:p>
          <w:p w:rsidR="00F74FE2" w:rsidRDefault="00F74FE2" w:rsidP="00AD1B2C">
            <w:pPr>
              <w:rPr>
                <w:rFonts w:ascii="Arial" w:hAnsi="Arial"/>
                <w:sz w:val="22"/>
                <w:szCs w:val="22"/>
              </w:rPr>
            </w:pPr>
          </w:p>
          <w:p w:rsidR="00C02A1D" w:rsidRPr="00F94DA8" w:rsidRDefault="00C02A1D" w:rsidP="00494150">
            <w:pPr>
              <w:rPr>
                <w:rFonts w:ascii="Arial" w:hAnsi="Arial"/>
                <w:b/>
              </w:rPr>
            </w:pPr>
          </w:p>
        </w:tc>
      </w:tr>
      <w:tr w:rsidR="00FC4C6F" w:rsidRPr="00EB2AB4" w:rsidTr="00F74FE2">
        <w:trPr>
          <w:trHeight w:val="3326"/>
        </w:trPr>
        <w:tc>
          <w:tcPr>
            <w:tcW w:w="3143" w:type="pct"/>
            <w:vMerge/>
            <w:tcBorders>
              <w:bottom w:val="nil"/>
            </w:tcBorders>
          </w:tcPr>
          <w:p w:rsidR="00FC4C6F" w:rsidRDefault="00FC4C6F" w:rsidP="00AD1B2C">
            <w:pPr>
              <w:rPr>
                <w:rFonts w:ascii="Arial" w:hAnsi="Arial"/>
              </w:rPr>
            </w:pPr>
          </w:p>
        </w:tc>
        <w:tc>
          <w:tcPr>
            <w:tcW w:w="1857" w:type="pct"/>
            <w:vMerge w:val="restart"/>
          </w:tcPr>
          <w:p w:rsidR="00FC4C6F" w:rsidRPr="00A05680" w:rsidRDefault="008520B6" w:rsidP="00AD1B2C">
            <w:pPr>
              <w:rPr>
                <w:rFonts w:ascii="Arial" w:hAnsi="Arial"/>
                <w:color w:val="FF7A00" w:themeColor="accent1"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color w:val="FF7A00" w:themeColor="accent1"/>
                <w:sz w:val="28"/>
                <w:szCs w:val="28"/>
                <w:u w:val="single"/>
              </w:rPr>
              <w:drawing>
                <wp:inline distT="0" distB="0" distL="0" distR="0">
                  <wp:extent cx="492125" cy="492125"/>
                  <wp:effectExtent l="0" t="0" r="0" b="0"/>
                  <wp:docPr id="16" name="Image 16" descr="../../../../Desktop/Toma4025-Rumax-Folder-mov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../Desktop/Toma4025-Rumax-Folder-mov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776"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  <w:t xml:space="preserve"> </w:t>
            </w:r>
            <w:r w:rsidR="00BD305C"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  <w:t xml:space="preserve">                </w:t>
            </w:r>
            <w:r w:rsidR="00FC4C6F" w:rsidRPr="000F09E7"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  <w:t>Filtre n° 2 </w:t>
            </w:r>
            <w:r w:rsidR="00FC4C6F">
              <w:rPr>
                <w:rFonts w:ascii="Arial" w:hAnsi="Arial"/>
                <w:color w:val="FF7A00" w:themeColor="accent1"/>
                <w:sz w:val="28"/>
                <w:szCs w:val="28"/>
                <w:u w:val="single"/>
              </w:rPr>
              <w:t>:</w:t>
            </w:r>
            <w:r w:rsidR="00FC4C6F">
              <w:rPr>
                <w:rFonts w:ascii="Arial" w:hAnsi="Arial"/>
                <w:color w:val="FF7A00" w:themeColor="accent1"/>
                <w:sz w:val="28"/>
                <w:szCs w:val="28"/>
                <w:u w:val="single"/>
              </w:rPr>
              <w:br/>
            </w:r>
            <w:r w:rsidR="00FC4C6F" w:rsidRPr="00A05680">
              <w:rPr>
                <w:rFonts w:ascii="Arial" w:hAnsi="Arial"/>
                <w:color w:val="FF7A00" w:themeColor="accent1"/>
                <w:sz w:val="28"/>
                <w:szCs w:val="28"/>
              </w:rPr>
              <w:t>Positionnement du scénario</w:t>
            </w:r>
          </w:p>
          <w:p w:rsidR="00FC4C6F" w:rsidRPr="00316FA8" w:rsidRDefault="00FC4C6F" w:rsidP="00AD1B2C">
            <w:pPr>
              <w:jc w:val="center"/>
              <w:rPr>
                <w:rFonts w:ascii="Arial" w:hAnsi="Arial"/>
                <w:color w:val="A6A6A6" w:themeColor="background1" w:themeShade="A6"/>
                <w:sz w:val="11"/>
                <w:szCs w:val="11"/>
              </w:rPr>
            </w:pPr>
          </w:p>
          <w:p w:rsidR="00FC4C6F" w:rsidRPr="00941940" w:rsidRDefault="00FC4C6F" w:rsidP="00A05680">
            <w:pPr>
              <w:rPr>
                <w:rFonts w:ascii="Arial" w:hAnsi="Arial"/>
                <w:i/>
                <w:color w:val="FF7A00" w:themeColor="accent1"/>
                <w:sz w:val="18"/>
                <w:szCs w:val="18"/>
              </w:rPr>
            </w:pPr>
            <w:r w:rsidRPr="00941940">
              <w:rPr>
                <w:rFonts w:ascii="Arial" w:hAnsi="Arial"/>
                <w:b/>
                <w:i/>
                <w:color w:val="FF7A00" w:themeColor="accent1"/>
                <w:sz w:val="18"/>
                <w:szCs w:val="18"/>
              </w:rPr>
              <w:t>Palier 1</w:t>
            </w:r>
            <w:r w:rsidRPr="00941940">
              <w:rPr>
                <w:rFonts w:ascii="Arial" w:hAnsi="Arial"/>
                <w:i/>
                <w:color w:val="FF7A00" w:themeColor="accent1"/>
                <w:sz w:val="18"/>
                <w:szCs w:val="18"/>
              </w:rPr>
              <w:t> : le numérique est utilisé en remplacement ou complément d’autres médias.</w:t>
            </w:r>
          </w:p>
          <w:p w:rsidR="008B5779" w:rsidRDefault="008B5779" w:rsidP="000F09E7">
            <w:pPr>
              <w:jc w:val="center"/>
              <w:rPr>
                <w:rFonts w:ascii="Arial" w:hAnsi="Arial"/>
                <w:color w:val="FF7A00" w:themeColor="accent1"/>
                <w:sz w:val="22"/>
                <w:szCs w:val="22"/>
              </w:rPr>
            </w:pPr>
          </w:p>
          <w:p w:rsidR="008B5779" w:rsidRDefault="008B5779" w:rsidP="000F09E7">
            <w:pPr>
              <w:jc w:val="center"/>
              <w:rPr>
                <w:rFonts w:ascii="Arial" w:hAnsi="Arial"/>
                <w:color w:val="FF7A00" w:themeColor="accent1"/>
                <w:sz w:val="22"/>
                <w:szCs w:val="22"/>
              </w:rPr>
            </w:pPr>
          </w:p>
          <w:p w:rsidR="008B5779" w:rsidRDefault="008B5779" w:rsidP="000F09E7">
            <w:pPr>
              <w:jc w:val="center"/>
              <w:rPr>
                <w:rFonts w:ascii="Arial" w:hAnsi="Arial"/>
                <w:color w:val="FF7A00" w:themeColor="accent1"/>
                <w:sz w:val="22"/>
                <w:szCs w:val="22"/>
              </w:rPr>
            </w:pPr>
          </w:p>
          <w:p w:rsidR="00FC4C6F" w:rsidRDefault="00641D89" w:rsidP="000F09E7">
            <w:pPr>
              <w:jc w:val="center"/>
              <w:rPr>
                <w:rFonts w:ascii="Arial" w:hAnsi="Arial"/>
                <w:color w:val="FF7A00" w:themeColor="accent1"/>
                <w:sz w:val="22"/>
                <w:szCs w:val="22"/>
              </w:rPr>
            </w:pPr>
            <w:r>
              <w:rPr>
                <w:rFonts w:ascii="Arial" w:hAnsi="Arial"/>
                <w:color w:val="FF7A00" w:themeColor="accent1"/>
                <w:sz w:val="22"/>
                <w:szCs w:val="22"/>
              </w:rPr>
              <w:t>Niveau d’expertise enseignant</w:t>
            </w:r>
          </w:p>
          <w:p w:rsidR="00FC4C6F" w:rsidRPr="006802E9" w:rsidRDefault="00BD305C" w:rsidP="00FC4C6F">
            <w:pPr>
              <w:rPr>
                <w:rFonts w:ascii="Arial" w:hAnsi="Arial"/>
                <w:color w:val="FF7A00" w:themeColor="accent1"/>
                <w:sz w:val="16"/>
                <w:szCs w:val="16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78105</wp:posOffset>
                  </wp:positionV>
                  <wp:extent cx="564515" cy="600075"/>
                  <wp:effectExtent l="0" t="0" r="0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4C6F" w:rsidRPr="00C02A1D" w:rsidRDefault="00FC4C6F" w:rsidP="000F09E7">
            <w:pPr>
              <w:rPr>
                <w:rFonts w:ascii="Arial" w:hAnsi="Arial"/>
                <w:color w:val="A6A6A6" w:themeColor="background1" w:themeShade="A6"/>
                <w:sz w:val="22"/>
                <w:szCs w:val="22"/>
              </w:rPr>
            </w:pPr>
          </w:p>
        </w:tc>
      </w:tr>
      <w:tr w:rsidR="00FC4C6F" w:rsidRPr="00EB2AB4" w:rsidTr="00F74FE2">
        <w:trPr>
          <w:trHeight w:val="1238"/>
        </w:trPr>
        <w:tc>
          <w:tcPr>
            <w:tcW w:w="3143" w:type="pct"/>
            <w:tcBorders>
              <w:top w:val="nil"/>
            </w:tcBorders>
          </w:tcPr>
          <w:p w:rsidR="00D85217" w:rsidRPr="00BF4D4E" w:rsidRDefault="00D85217" w:rsidP="00D852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F4D4E">
              <w:rPr>
                <w:rFonts w:ascii="Arial" w:hAnsi="Arial" w:cs="Arial"/>
                <w:b/>
                <w:sz w:val="22"/>
                <w:szCs w:val="22"/>
              </w:rPr>
              <w:t>Compétences numériques spécifiques visées</w:t>
            </w:r>
          </w:p>
          <w:p w:rsidR="000F09E7" w:rsidRPr="00D85217" w:rsidRDefault="00D85217" w:rsidP="00D85217">
            <w:pPr>
              <w:pStyle w:val="Paragraphedeliste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BF4D4E">
              <w:rPr>
                <w:rFonts w:ascii="Arial" w:hAnsi="Arial" w:cs="Arial"/>
                <w:sz w:val="22"/>
                <w:szCs w:val="22"/>
              </w:rPr>
              <w:t xml:space="preserve">Utiliser le support numérique pour scanner, </w:t>
            </w:r>
            <w:proofErr w:type="gramStart"/>
            <w:r w:rsidRPr="00BF4D4E">
              <w:rPr>
                <w:rFonts w:ascii="Arial" w:hAnsi="Arial" w:cs="Arial"/>
                <w:sz w:val="22"/>
                <w:szCs w:val="22"/>
              </w:rPr>
              <w:t>enregistrer</w:t>
            </w:r>
            <w:proofErr w:type="gramEnd"/>
            <w:r w:rsidRPr="00BF4D4E">
              <w:rPr>
                <w:rFonts w:ascii="Arial" w:hAnsi="Arial" w:cs="Arial"/>
                <w:sz w:val="22"/>
                <w:szCs w:val="22"/>
              </w:rPr>
              <w:t>, mesurer, contrôler, améliorer … l’activité physique réalisée.</w:t>
            </w:r>
          </w:p>
        </w:tc>
        <w:tc>
          <w:tcPr>
            <w:tcW w:w="1857" w:type="pct"/>
            <w:vMerge/>
          </w:tcPr>
          <w:p w:rsidR="00FC4C6F" w:rsidRPr="00A05680" w:rsidRDefault="00FC4C6F" w:rsidP="00FC4C6F">
            <w:pPr>
              <w:jc w:val="center"/>
              <w:rPr>
                <w:rFonts w:ascii="Arial" w:hAnsi="Arial"/>
                <w:color w:val="FF7A00" w:themeColor="accent1"/>
                <w:sz w:val="22"/>
                <w:szCs w:val="22"/>
              </w:rPr>
            </w:pPr>
          </w:p>
        </w:tc>
      </w:tr>
      <w:tr w:rsidR="008A2606" w:rsidRPr="00EB2AB4" w:rsidTr="00F74FE2">
        <w:trPr>
          <w:trHeight w:val="2970"/>
        </w:trPr>
        <w:tc>
          <w:tcPr>
            <w:tcW w:w="5000" w:type="pct"/>
            <w:gridSpan w:val="2"/>
          </w:tcPr>
          <w:p w:rsidR="008A2606" w:rsidRPr="00DB4776" w:rsidRDefault="00BA057C" w:rsidP="00DB4776">
            <w:pPr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</w:pPr>
            <w:r w:rsidRPr="000F09E7">
              <w:rPr>
                <w:rFonts w:ascii="Helvetica" w:hAnsi="Helvetica" w:cs="Helvetica"/>
                <w:b/>
                <w:noProof/>
              </w:rPr>
              <w:drawing>
                <wp:inline distT="0" distB="0" distL="0" distR="0">
                  <wp:extent cx="419735" cy="419735"/>
                  <wp:effectExtent l="0" t="0" r="12065" b="1206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  <w:t xml:space="preserve">      </w:t>
            </w:r>
            <w:r w:rsidR="00A05680" w:rsidRPr="000F09E7"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  <w:t>Filtre n° 3 </w:t>
            </w:r>
            <w:proofErr w:type="gramStart"/>
            <w:r w:rsidR="00A05680">
              <w:rPr>
                <w:rFonts w:ascii="Arial" w:hAnsi="Arial"/>
                <w:color w:val="FF7A00" w:themeColor="accent1"/>
                <w:sz w:val="28"/>
                <w:szCs w:val="28"/>
                <w:u w:val="single"/>
              </w:rPr>
              <w:t>:</w:t>
            </w:r>
            <w:proofErr w:type="gramEnd"/>
            <w:r w:rsidR="00A05680">
              <w:rPr>
                <w:rFonts w:ascii="Arial" w:hAnsi="Arial"/>
                <w:color w:val="FF7A00" w:themeColor="accent1"/>
                <w:sz w:val="28"/>
                <w:szCs w:val="28"/>
                <w:u w:val="single"/>
              </w:rPr>
              <w:br/>
            </w:r>
            <w:r w:rsidR="008A2606" w:rsidRPr="00DB4776">
              <w:rPr>
                <w:rFonts w:ascii="Arial" w:hAnsi="Arial"/>
                <w:color w:val="FF7A00" w:themeColor="accent1"/>
                <w:sz w:val="28"/>
                <w:szCs w:val="28"/>
              </w:rPr>
              <w:t>Etayage scientifique</w:t>
            </w:r>
          </w:p>
          <w:p w:rsidR="00F25998" w:rsidRDefault="00941940" w:rsidP="00F25998">
            <w:pPr>
              <w:rPr>
                <w:rFonts w:ascii="Arial" w:hAnsi="Arial"/>
                <w:color w:val="31312E" w:themeColor="text2"/>
                <w:sz w:val="22"/>
                <w:szCs w:val="22"/>
              </w:rPr>
            </w:pPr>
            <w:r>
              <w:rPr>
                <w:rFonts w:ascii="Arial" w:hAnsi="Arial"/>
                <w:color w:val="31312E" w:themeColor="text2"/>
                <w:sz w:val="22"/>
                <w:szCs w:val="22"/>
              </w:rPr>
              <w:t>A travers ce scénario, nous cherchons à déclencher un « </w:t>
            </w:r>
            <w:r w:rsidRPr="00D3309B">
              <w:rPr>
                <w:rFonts w:ascii="Arial" w:hAnsi="Arial"/>
                <w:i/>
                <w:color w:val="31312E" w:themeColor="text2"/>
                <w:sz w:val="22"/>
                <w:szCs w:val="22"/>
              </w:rPr>
              <w:t>ensemble structuré et cohérent de ressources qui permettent d’être efficace dans un domaine social d’activité</w:t>
            </w:r>
            <w:r>
              <w:rPr>
                <w:rFonts w:ascii="Arial" w:hAnsi="Arial"/>
                <w:color w:val="31312E" w:themeColor="text2"/>
                <w:sz w:val="22"/>
                <w:szCs w:val="22"/>
              </w:rPr>
              <w:t xml:space="preserve"> » (définition de compétences de </w:t>
            </w:r>
            <w:proofErr w:type="spellStart"/>
            <w:r>
              <w:rPr>
                <w:rFonts w:ascii="Arial" w:hAnsi="Arial"/>
                <w:color w:val="31312E" w:themeColor="text2"/>
                <w:sz w:val="22"/>
                <w:szCs w:val="22"/>
              </w:rPr>
              <w:t>D.Delignieres</w:t>
            </w:r>
            <w:proofErr w:type="spellEnd"/>
            <w:r>
              <w:rPr>
                <w:rFonts w:ascii="Arial" w:hAnsi="Arial"/>
                <w:color w:val="31312E" w:themeColor="text2"/>
                <w:sz w:val="22"/>
                <w:szCs w:val="22"/>
              </w:rPr>
              <w:t xml:space="preserve"> et C. </w:t>
            </w:r>
            <w:proofErr w:type="spellStart"/>
            <w:r>
              <w:rPr>
                <w:rFonts w:ascii="Arial" w:hAnsi="Arial"/>
                <w:color w:val="31312E" w:themeColor="text2"/>
                <w:sz w:val="22"/>
                <w:szCs w:val="22"/>
              </w:rPr>
              <w:t>Garsault</w:t>
            </w:r>
            <w:proofErr w:type="spellEnd"/>
            <w:r w:rsidR="00D3309B">
              <w:rPr>
                <w:rFonts w:ascii="Arial" w:hAnsi="Arial"/>
                <w:color w:val="31312E" w:themeColor="text2"/>
                <w:sz w:val="22"/>
                <w:szCs w:val="22"/>
              </w:rPr>
              <w:t>.</w:t>
            </w:r>
          </w:p>
          <w:p w:rsidR="00C02A1D" w:rsidRPr="00D3309B" w:rsidRDefault="00D3309B" w:rsidP="00F25998">
            <w:pPr>
              <w:rPr>
                <w:rFonts w:ascii="Arial" w:hAnsi="Arial"/>
                <w:color w:val="31312E" w:themeColor="text2"/>
                <w:sz w:val="22"/>
                <w:szCs w:val="22"/>
              </w:rPr>
            </w:pPr>
            <w:r>
              <w:rPr>
                <w:rFonts w:ascii="Arial" w:hAnsi="Arial"/>
                <w:color w:val="31312E" w:themeColor="text2"/>
                <w:sz w:val="22"/>
                <w:szCs w:val="22"/>
              </w:rPr>
              <w:t xml:space="preserve"> Les outils numériques nous permettront de stimuler les réflexions et actions de nos élèves. </w:t>
            </w:r>
          </w:p>
        </w:tc>
      </w:tr>
    </w:tbl>
    <w:p w:rsidR="00AD1B2C" w:rsidRDefault="00826516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6520815</wp:posOffset>
            </wp:positionV>
            <wp:extent cx="2639695" cy="2000250"/>
            <wp:effectExtent l="19050" t="0" r="8255" b="0"/>
            <wp:wrapNone/>
            <wp:docPr id="8" name="Image 1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2" cstate="print"/>
                    <a:srcRect r="66528" b="26946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970" w:tblpY="132"/>
        <w:tblOverlap w:val="never"/>
        <w:tblW w:w="5070" w:type="pct"/>
        <w:tblLook w:val="04A0"/>
      </w:tblPr>
      <w:tblGrid>
        <w:gridCol w:w="2033"/>
        <w:gridCol w:w="2029"/>
        <w:gridCol w:w="2754"/>
        <w:gridCol w:w="3729"/>
      </w:tblGrid>
      <w:tr w:rsidR="006E7129" w:rsidRPr="00EB2AB4" w:rsidTr="00BD305C">
        <w:trPr>
          <w:trHeight w:val="51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E4CC" w:themeFill="accent1" w:themeFillTint="33"/>
            <w:vAlign w:val="center"/>
          </w:tcPr>
          <w:p w:rsidR="006E7129" w:rsidRPr="00AD1B2C" w:rsidRDefault="006E7129" w:rsidP="006E7129">
            <w:pPr>
              <w:jc w:val="center"/>
              <w:rPr>
                <w:rFonts w:ascii="Arial" w:hAnsi="Arial"/>
                <w:b/>
                <w:color w:val="FF7A00" w:themeColor="accent1"/>
                <w:sz w:val="28"/>
                <w:szCs w:val="28"/>
                <w:u w:val="single"/>
              </w:rPr>
            </w:pPr>
            <w:r w:rsidRPr="00AD1B2C">
              <w:rPr>
                <w:rFonts w:ascii="Arial" w:hAnsi="Arial"/>
                <w:b/>
                <w:color w:val="E86F09" w:themeColor="accent5" w:themeShade="BF"/>
                <w:sz w:val="28"/>
                <w:szCs w:val="28"/>
              </w:rPr>
              <w:t xml:space="preserve">Descriptif du </w:t>
            </w:r>
            <w:r>
              <w:rPr>
                <w:rFonts w:ascii="Arial" w:hAnsi="Arial"/>
                <w:b/>
                <w:color w:val="E86F09" w:themeColor="accent5" w:themeShade="BF"/>
                <w:sz w:val="28"/>
                <w:szCs w:val="28"/>
              </w:rPr>
              <w:t>dispositif</w:t>
            </w:r>
          </w:p>
        </w:tc>
      </w:tr>
      <w:tr w:rsidR="00BD305C" w:rsidRPr="008B5779" w:rsidTr="008327AA">
        <w:trPr>
          <w:trHeight w:val="2023"/>
        </w:trPr>
        <w:tc>
          <w:tcPr>
            <w:tcW w:w="964" w:type="pct"/>
            <w:tcBorders>
              <w:right w:val="nil"/>
            </w:tcBorders>
          </w:tcPr>
          <w:p w:rsidR="00BD305C" w:rsidRPr="00BB58DB" w:rsidRDefault="00BD305C" w:rsidP="00522A97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4215DC">
              <w:rPr>
                <w:rFonts w:ascii="Arial" w:hAnsi="Arial"/>
                <w:b/>
              </w:rPr>
              <w:t xml:space="preserve">Classe </w:t>
            </w:r>
            <w:r>
              <w:rPr>
                <w:rFonts w:ascii="Arial" w:hAnsi="Arial"/>
                <w:b/>
              </w:rPr>
              <w:t>concernée</w:t>
            </w:r>
          </w:p>
          <w:p w:rsidR="00BD305C" w:rsidRPr="00BD305C" w:rsidRDefault="00BD305C" w:rsidP="00522A97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BD305C" w:rsidRDefault="00D3309B" w:rsidP="00522A9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Tout niveau</w:t>
            </w:r>
          </w:p>
          <w:p w:rsidR="003123F4" w:rsidRPr="00BD305C" w:rsidRDefault="003123F4" w:rsidP="00522A9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Ex en cycle </w:t>
            </w:r>
            <w:r w:rsidR="00514A7D">
              <w:rPr>
                <w:rFonts w:ascii="Arial" w:hAnsi="Arial"/>
                <w:sz w:val="22"/>
                <w:szCs w:val="22"/>
              </w:rPr>
              <w:t>4</w:t>
            </w:r>
          </w:p>
          <w:p w:rsidR="00BD305C" w:rsidRPr="00BE3AC5" w:rsidRDefault="00BD305C" w:rsidP="00522A9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962" w:type="pct"/>
            <w:tcBorders>
              <w:left w:val="nil"/>
              <w:right w:val="nil"/>
            </w:tcBorders>
          </w:tcPr>
          <w:p w:rsidR="00BD305C" w:rsidRPr="00BD305C" w:rsidRDefault="00522A97" w:rsidP="00522A9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</w:rPr>
              <w:t>Discipline</w:t>
            </w:r>
          </w:p>
          <w:p w:rsidR="00BD305C" w:rsidRDefault="00BD305C" w:rsidP="00522A97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D3309B" w:rsidRPr="00BD305C" w:rsidRDefault="00D3309B" w:rsidP="00522A97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  <w:p w:rsidR="00BD305C" w:rsidRPr="00D3309B" w:rsidRDefault="00D3309B" w:rsidP="00522A97">
            <w:pPr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D3309B">
              <w:rPr>
                <w:rFonts w:ascii="Arial" w:hAnsi="Arial"/>
                <w:color w:val="000000" w:themeColor="text1"/>
                <w:sz w:val="22"/>
                <w:szCs w:val="22"/>
              </w:rPr>
              <w:t>Course d’Orientation</w:t>
            </w:r>
          </w:p>
        </w:tc>
        <w:tc>
          <w:tcPr>
            <w:tcW w:w="1306" w:type="pct"/>
            <w:tcBorders>
              <w:left w:val="nil"/>
              <w:right w:val="nil"/>
            </w:tcBorders>
          </w:tcPr>
          <w:p w:rsidR="00BD305C" w:rsidRDefault="00BD305C" w:rsidP="00D3309B">
            <w:pPr>
              <w:jc w:val="center"/>
              <w:rPr>
                <w:rFonts w:ascii="Arial" w:hAnsi="Arial"/>
                <w:b/>
              </w:rPr>
            </w:pPr>
            <w:r w:rsidRPr="004215DC">
              <w:rPr>
                <w:rFonts w:ascii="Arial" w:hAnsi="Arial"/>
                <w:b/>
              </w:rPr>
              <w:t xml:space="preserve">Type </w:t>
            </w:r>
            <w:r w:rsidR="00522A97">
              <w:rPr>
                <w:rFonts w:ascii="Arial" w:hAnsi="Arial"/>
                <w:b/>
              </w:rPr>
              <w:br/>
            </w:r>
            <w:r w:rsidRPr="004215DC">
              <w:rPr>
                <w:rFonts w:ascii="Arial" w:hAnsi="Arial"/>
                <w:b/>
              </w:rPr>
              <w:t>d’intervention</w:t>
            </w:r>
            <w:r>
              <w:rPr>
                <w:rFonts w:ascii="Arial" w:hAnsi="Arial"/>
                <w:b/>
              </w:rPr>
              <w:t> :</w:t>
            </w:r>
            <w:r w:rsidRPr="004215DC">
              <w:rPr>
                <w:rFonts w:ascii="Arial" w:hAnsi="Arial"/>
                <w:b/>
              </w:rPr>
              <w:t xml:space="preserve"> </w:t>
            </w:r>
          </w:p>
          <w:p w:rsidR="00D3309B" w:rsidRDefault="00D3309B" w:rsidP="00D3309B">
            <w:pPr>
              <w:jc w:val="center"/>
              <w:rPr>
                <w:rFonts w:ascii="Arial" w:hAnsi="Arial"/>
                <w:b/>
              </w:rPr>
            </w:pPr>
          </w:p>
          <w:p w:rsidR="00D3309B" w:rsidRPr="00BE3AC5" w:rsidRDefault="00894B96" w:rsidP="00894B96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 w:rsidRPr="00894B96">
              <w:rPr>
                <w:rFonts w:ascii="Arial" w:hAnsi="Arial"/>
                <w:color w:val="000000" w:themeColor="text1"/>
                <w:szCs w:val="28"/>
              </w:rPr>
              <w:t xml:space="preserve">Classe </w:t>
            </w:r>
            <w:r w:rsidR="00D85217" w:rsidRPr="00894B96">
              <w:rPr>
                <w:rFonts w:ascii="Arial" w:hAnsi="Arial"/>
                <w:color w:val="000000" w:themeColor="text1"/>
                <w:szCs w:val="28"/>
              </w:rPr>
              <w:t>entière</w:t>
            </w:r>
            <w:r w:rsidR="00D85217">
              <w:rPr>
                <w:rFonts w:ascii="Arial" w:hAnsi="Arial"/>
                <w:color w:val="000000" w:themeColor="text1"/>
                <w:szCs w:val="28"/>
              </w:rPr>
              <w:t>,</w:t>
            </w:r>
            <w:r>
              <w:rPr>
                <w:rFonts w:ascii="Arial" w:hAnsi="Arial"/>
                <w:color w:val="000000" w:themeColor="text1"/>
                <w:szCs w:val="28"/>
              </w:rPr>
              <w:t xml:space="preserve"> travail en binôme </w:t>
            </w:r>
          </w:p>
        </w:tc>
        <w:tc>
          <w:tcPr>
            <w:tcW w:w="1768" w:type="pct"/>
            <w:tcBorders>
              <w:left w:val="nil"/>
            </w:tcBorders>
          </w:tcPr>
          <w:p w:rsidR="00BB3615" w:rsidRDefault="00522A97" w:rsidP="00522A97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Ressources</w:t>
            </w:r>
          </w:p>
          <w:p w:rsidR="00D3309B" w:rsidRDefault="00D3309B" w:rsidP="00D3309B">
            <w:pPr>
              <w:jc w:val="center"/>
              <w:rPr>
                <w:rFonts w:ascii="Arial" w:hAnsi="Arial"/>
                <w:i/>
                <w:color w:val="A6A6A6" w:themeColor="background1" w:themeShade="A6"/>
              </w:rPr>
            </w:pPr>
            <w:bookmarkStart w:id="0" w:name="_GoBack"/>
            <w:bookmarkEnd w:id="0"/>
          </w:p>
          <w:p w:rsidR="00BD305C" w:rsidRPr="00D85217" w:rsidRDefault="00D3309B" w:rsidP="00D3309B">
            <w:pPr>
              <w:jc w:val="center"/>
              <w:rPr>
                <w:rFonts w:ascii="Arial" w:hAnsi="Arial"/>
                <w:i/>
              </w:rPr>
            </w:pPr>
            <w:r w:rsidRPr="00D85217">
              <w:rPr>
                <w:rFonts w:ascii="Arial" w:hAnsi="Arial"/>
                <w:i/>
              </w:rPr>
              <w:t>Une tablette par binôme</w:t>
            </w:r>
          </w:p>
          <w:p w:rsidR="008B5779" w:rsidRDefault="00D3309B" w:rsidP="00F25998">
            <w:pPr>
              <w:jc w:val="center"/>
              <w:rPr>
                <w:rFonts w:ascii="Arial" w:hAnsi="Arial"/>
                <w:b/>
                <w:color w:val="FF7A00" w:themeColor="accent1"/>
                <w:lang w:val="en-US"/>
              </w:rPr>
            </w:pPr>
            <w:r w:rsidRPr="00F25998">
              <w:rPr>
                <w:rFonts w:ascii="Arial" w:hAnsi="Arial"/>
                <w:i/>
                <w:lang w:val="en-US"/>
              </w:rPr>
              <w:t>Application</w:t>
            </w:r>
            <w:r w:rsidRPr="00F25998">
              <w:rPr>
                <w:rFonts w:ascii="Arial" w:hAnsi="Arial"/>
                <w:i/>
                <w:color w:val="A6A6A6" w:themeColor="background1" w:themeShade="A6"/>
                <w:lang w:val="en-US"/>
              </w:rPr>
              <w:t xml:space="preserve">: </w:t>
            </w:r>
            <w:proofErr w:type="spellStart"/>
            <w:r w:rsidRPr="00F25998">
              <w:rPr>
                <w:rFonts w:ascii="Arial" w:hAnsi="Arial"/>
                <w:b/>
                <w:color w:val="FF7A00" w:themeColor="accent1"/>
                <w:lang w:val="en-US"/>
              </w:rPr>
              <w:t>Chrono</w:t>
            </w:r>
            <w:proofErr w:type="spellEnd"/>
            <w:r w:rsidRPr="00F25998">
              <w:rPr>
                <w:rFonts w:ascii="Arial" w:hAnsi="Arial"/>
                <w:b/>
                <w:color w:val="FF7A00" w:themeColor="accent1"/>
                <w:lang w:val="en-US"/>
              </w:rPr>
              <w:t xml:space="preserve"> CO, </w:t>
            </w:r>
            <w:r w:rsidR="008B5779" w:rsidRPr="00F25998">
              <w:rPr>
                <w:rFonts w:ascii="Arial" w:hAnsi="Arial"/>
                <w:b/>
                <w:color w:val="FF7A00" w:themeColor="accent1"/>
                <w:lang w:val="en-US"/>
              </w:rPr>
              <w:t xml:space="preserve">              </w:t>
            </w:r>
            <w:r w:rsidR="00F25998" w:rsidRPr="00F25998">
              <w:rPr>
                <w:rFonts w:ascii="Arial" w:hAnsi="Arial"/>
                <w:b/>
                <w:color w:val="FF7A00" w:themeColor="accent1"/>
                <w:lang w:val="en-US"/>
              </w:rPr>
              <w:t xml:space="preserve"> </w:t>
            </w:r>
          </w:p>
          <w:p w:rsidR="008B5779" w:rsidRPr="00D3309B" w:rsidRDefault="008B5779" w:rsidP="008B5779">
            <w:pPr>
              <w:jc w:val="center"/>
              <w:rPr>
                <w:rFonts w:ascii="Arial" w:hAnsi="Arial"/>
                <w:color w:val="FF7A00" w:themeColor="accent1"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color w:val="FF7A00" w:themeColor="accent1"/>
                <w:lang w:val="en-US"/>
              </w:rPr>
              <w:t xml:space="preserve">                       Barcode scanner</w:t>
            </w:r>
            <w:r w:rsidRPr="00F25998">
              <w:rPr>
                <w:rFonts w:ascii="Arial" w:hAnsi="Arial"/>
                <w:b/>
                <w:color w:val="FF7A00" w:themeColor="accent1"/>
                <w:lang w:val="en-US"/>
              </w:rPr>
              <w:t xml:space="preserve"> </w:t>
            </w:r>
            <w:r w:rsidR="005635A3" w:rsidRPr="00F25998">
              <w:rPr>
                <w:rFonts w:ascii="Arial" w:hAnsi="Arial"/>
                <w:b/>
                <w:color w:val="FF7A00" w:themeColor="accent1"/>
                <w:lang w:val="en-US"/>
              </w:rPr>
              <w:t xml:space="preserve">   </w:t>
            </w:r>
          </w:p>
          <w:p w:rsidR="00FA47BD" w:rsidRPr="00D3309B" w:rsidRDefault="00FA47BD" w:rsidP="00D3309B">
            <w:pPr>
              <w:jc w:val="center"/>
              <w:rPr>
                <w:rFonts w:ascii="Arial" w:hAnsi="Arial"/>
                <w:color w:val="FF7A00" w:themeColor="accent1"/>
                <w:sz w:val="28"/>
                <w:szCs w:val="28"/>
                <w:lang w:val="en-US"/>
              </w:rPr>
            </w:pPr>
          </w:p>
        </w:tc>
      </w:tr>
      <w:tr w:rsidR="00BD305C" w:rsidRPr="00EB2AB4" w:rsidTr="00BD305C">
        <w:trPr>
          <w:trHeight w:val="6732"/>
        </w:trPr>
        <w:tc>
          <w:tcPr>
            <w:tcW w:w="5000" w:type="pct"/>
            <w:gridSpan w:val="4"/>
          </w:tcPr>
          <w:p w:rsidR="00BD305C" w:rsidRDefault="00BD305C" w:rsidP="00BD305C">
            <w:pPr>
              <w:rPr>
                <w:rFonts w:ascii="Arial" w:hAnsi="Arial"/>
                <w:b/>
                <w:color w:val="000000" w:themeColor="text1"/>
              </w:rPr>
            </w:pPr>
            <w:r w:rsidRPr="00BB58DB">
              <w:rPr>
                <w:rFonts w:ascii="Arial" w:hAnsi="Arial"/>
                <w:b/>
                <w:color w:val="000000" w:themeColor="text1"/>
              </w:rPr>
              <w:t>Mise en œuvre :</w:t>
            </w:r>
          </w:p>
          <w:p w:rsidR="008B5779" w:rsidRDefault="008B5779" w:rsidP="00BD305C">
            <w:pPr>
              <w:rPr>
                <w:rFonts w:ascii="Arial" w:hAnsi="Arial"/>
                <w:b/>
                <w:color w:val="000000" w:themeColor="text1"/>
              </w:rPr>
            </w:pPr>
          </w:p>
          <w:p w:rsidR="00D3309B" w:rsidRDefault="00D3309B" w:rsidP="00BD305C">
            <w:pPr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000000" w:themeColor="text1"/>
              </w:rPr>
              <w:t>A partir de la substitution anodine d’un objet commun</w:t>
            </w:r>
            <w:r w:rsidR="00FA47BD">
              <w:rPr>
                <w:rFonts w:ascii="Arial" w:hAnsi="Arial"/>
                <w:color w:val="000000" w:themeColor="text1"/>
              </w:rPr>
              <w:t xml:space="preserve"> (la pince), à un autre à potentiel numérique(le QR code), </w:t>
            </w:r>
            <w:r w:rsidR="00E14B18">
              <w:rPr>
                <w:rFonts w:ascii="Arial" w:hAnsi="Arial"/>
                <w:color w:val="000000" w:themeColor="text1"/>
              </w:rPr>
              <w:t xml:space="preserve">nous mettons en place </w:t>
            </w:r>
            <w:r w:rsidR="00FA47BD">
              <w:rPr>
                <w:rFonts w:ascii="Arial" w:hAnsi="Arial"/>
                <w:color w:val="000000" w:themeColor="text1"/>
              </w:rPr>
              <w:t>une démarche motivante, innovante et efficace en Course d’Orientation.</w:t>
            </w:r>
          </w:p>
          <w:p w:rsidR="00F25998" w:rsidRDefault="00F25998" w:rsidP="00F25998">
            <w:pPr>
              <w:jc w:val="both"/>
            </w:pPr>
            <w:r>
              <w:t>Dès la première séance, nous utilisons cette ressource pour obtenir le numéro des balises trouvées. L’application lance automatiquement le scan, quand on l’active par le bouton « scanner ». Grace à celui-ci, elle enregistre et restitue le numéro de la balise validée. On peut ainsi afficher jusqu’à 10 balises.</w:t>
            </w:r>
          </w:p>
          <w:p w:rsidR="00F25998" w:rsidRPr="00B01DCC" w:rsidRDefault="00F25998" w:rsidP="00F25998">
            <w:pPr>
              <w:jc w:val="both"/>
            </w:pPr>
            <w:r>
              <w:t>Pour conserver le travail effectué, nous mettons en place un tableur. Tout au long de la séquence, chaque groupe y indique ses résultats. Il nous permet, par la suite, de corriger les réponses obtenues et met en évidence le volume de balises ramassées.</w:t>
            </w:r>
          </w:p>
          <w:p w:rsidR="00F25998" w:rsidRDefault="00F25998" w:rsidP="00BD305C">
            <w:pPr>
              <w:rPr>
                <w:rFonts w:ascii="Arial" w:hAnsi="Arial"/>
                <w:color w:val="000000" w:themeColor="text1"/>
              </w:rPr>
            </w:pPr>
          </w:p>
          <w:p w:rsidR="008B5779" w:rsidRDefault="008B5779" w:rsidP="00BD305C">
            <w:pPr>
              <w:rPr>
                <w:rFonts w:ascii="Arial" w:hAnsi="Arial"/>
                <w:b/>
                <w:color w:val="000000" w:themeColor="text1"/>
              </w:rPr>
            </w:pPr>
          </w:p>
          <w:p w:rsidR="008B5779" w:rsidRPr="00BE3AC5" w:rsidRDefault="008B5779" w:rsidP="00BD305C">
            <w:pPr>
              <w:rPr>
                <w:rFonts w:ascii="Arial" w:hAnsi="Arial"/>
                <w:color w:val="000000" w:themeColor="text1"/>
                <w:sz w:val="28"/>
                <w:szCs w:val="28"/>
              </w:rPr>
            </w:pPr>
          </w:p>
          <w:p w:rsidR="00BD305C" w:rsidRPr="00BE3AC5" w:rsidRDefault="00BD305C" w:rsidP="00BD305C">
            <w:pPr>
              <w:rPr>
                <w:rFonts w:ascii="Arial" w:hAnsi="Arial"/>
                <w:color w:val="000000" w:themeColor="text1"/>
                <w:sz w:val="28"/>
                <w:szCs w:val="28"/>
              </w:rPr>
            </w:pPr>
            <w:r w:rsidRPr="00BB58DB">
              <w:rPr>
                <w:rFonts w:ascii="Arial" w:hAnsi="Arial"/>
                <w:b/>
                <w:color w:val="000000" w:themeColor="text1"/>
              </w:rPr>
              <w:t>Plus-value :</w:t>
            </w:r>
            <w:r>
              <w:rPr>
                <w:rFonts w:ascii="Arial" w:hAnsi="Arial"/>
                <w:color w:val="000000" w:themeColor="text1"/>
                <w:sz w:val="28"/>
                <w:szCs w:val="28"/>
              </w:rPr>
              <w:t xml:space="preserve"> </w:t>
            </w:r>
          </w:p>
          <w:p w:rsidR="00F25998" w:rsidRDefault="00F25998" w:rsidP="00BD305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# </w:t>
            </w:r>
            <w:r>
              <w:rPr>
                <w:rFonts w:ascii="Arial" w:hAnsi="Arial"/>
              </w:rPr>
              <w:t>F</w:t>
            </w:r>
            <w:r w:rsidRPr="00F25998">
              <w:rPr>
                <w:rFonts w:ascii="Arial" w:hAnsi="Arial"/>
              </w:rPr>
              <w:t>amiliarisation a l’utilisation du numérique</w:t>
            </w:r>
            <w:proofErr w:type="gramStart"/>
            <w:r w:rsidRPr="00F25998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>(</w:t>
            </w:r>
            <w:proofErr w:type="gramEnd"/>
            <w:r>
              <w:rPr>
                <w:rFonts w:ascii="Arial" w:hAnsi="Arial"/>
              </w:rPr>
              <w:t>scanner)</w:t>
            </w:r>
          </w:p>
          <w:p w:rsidR="00BD305C" w:rsidRDefault="00FA47BD" w:rsidP="00BD305C">
            <w:pPr>
              <w:rPr>
                <w:rFonts w:ascii="Arial" w:hAnsi="Arial"/>
              </w:rPr>
            </w:pPr>
            <w:r w:rsidRPr="005635A3">
              <w:rPr>
                <w:rFonts w:ascii="Arial" w:hAnsi="Arial"/>
                <w:b/>
              </w:rPr>
              <w:t>#</w:t>
            </w:r>
            <w:r w:rsidR="003F5F30" w:rsidRPr="005635A3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</w:rPr>
              <w:t xml:space="preserve">Il n’y a </w:t>
            </w:r>
            <w:r w:rsidRPr="00FA47BD">
              <w:rPr>
                <w:rFonts w:ascii="Arial" w:hAnsi="Arial"/>
              </w:rPr>
              <w:t>plus de réponses illisibles</w:t>
            </w:r>
            <w:r>
              <w:rPr>
                <w:rFonts w:ascii="Arial" w:hAnsi="Arial"/>
              </w:rPr>
              <w:t xml:space="preserve">, plus de triche(le </w:t>
            </w:r>
            <w:proofErr w:type="spellStart"/>
            <w:r>
              <w:rPr>
                <w:rFonts w:ascii="Arial" w:hAnsi="Arial"/>
              </w:rPr>
              <w:t>QRcode</w:t>
            </w:r>
            <w:proofErr w:type="spellEnd"/>
            <w:r>
              <w:rPr>
                <w:rFonts w:ascii="Arial" w:hAnsi="Arial"/>
              </w:rPr>
              <w:t xml:space="preserve"> est non identifiable et non </w:t>
            </w:r>
            <w:proofErr w:type="spellStart"/>
            <w:r>
              <w:rPr>
                <w:rFonts w:ascii="Arial" w:hAnsi="Arial"/>
              </w:rPr>
              <w:t>recopiable</w:t>
            </w:r>
            <w:proofErr w:type="spellEnd"/>
            <w:r>
              <w:rPr>
                <w:rFonts w:ascii="Arial" w:hAnsi="Arial"/>
              </w:rPr>
              <w:t>).</w:t>
            </w:r>
          </w:p>
          <w:p w:rsidR="00FA47BD" w:rsidRDefault="008B5779" w:rsidP="00BD305C">
            <w:pPr>
              <w:rPr>
                <w:rFonts w:ascii="Arial" w:hAnsi="Arial"/>
              </w:rPr>
            </w:pPr>
            <w:r w:rsidRPr="008B5779">
              <w:rPr>
                <w:rFonts w:ascii="Arial" w:hAnsi="Arial"/>
                <w:b/>
              </w:rPr>
              <w:t>#</w:t>
            </w:r>
            <w:r w:rsidR="00FA47BD">
              <w:rPr>
                <w:rFonts w:ascii="Arial" w:hAnsi="Arial"/>
              </w:rPr>
              <w:t>Le résultat exprimé par le Code prend une forme concrète (valeur attribuée en amont) et significative. Il ne s’agit plus d’un quelconque poinçon !</w:t>
            </w:r>
          </w:p>
          <w:p w:rsidR="000A7F9F" w:rsidRDefault="000A7F9F" w:rsidP="00BD305C">
            <w:pPr>
              <w:rPr>
                <w:rFonts w:ascii="Arial" w:hAnsi="Arial"/>
              </w:rPr>
            </w:pPr>
            <w:r w:rsidRPr="000A7F9F">
              <w:rPr>
                <w:rFonts w:ascii="Arial" w:hAnsi="Arial"/>
                <w:b/>
              </w:rPr>
              <w:t>#</w:t>
            </w:r>
            <w:r>
              <w:rPr>
                <w:rFonts w:ascii="Arial" w:hAnsi="Arial"/>
              </w:rPr>
              <w:t xml:space="preserve"> Il est moins couteux et moins gênant de perdre un </w:t>
            </w:r>
            <w:proofErr w:type="spellStart"/>
            <w:r>
              <w:rPr>
                <w:rFonts w:ascii="Arial" w:hAnsi="Arial"/>
              </w:rPr>
              <w:t>QRCode</w:t>
            </w:r>
            <w:proofErr w:type="spellEnd"/>
            <w:r>
              <w:rPr>
                <w:rFonts w:ascii="Arial" w:hAnsi="Arial"/>
              </w:rPr>
              <w:t xml:space="preserve"> qu’une balise.</w:t>
            </w:r>
          </w:p>
          <w:p w:rsidR="00BD305C" w:rsidRDefault="00BD305C" w:rsidP="008B5779">
            <w:pPr>
              <w:rPr>
                <w:rFonts w:ascii="Arial" w:hAnsi="Arial"/>
                <w:color w:val="FF7A00" w:themeColor="accent1"/>
                <w:sz w:val="28"/>
                <w:szCs w:val="28"/>
              </w:rPr>
            </w:pPr>
          </w:p>
        </w:tc>
      </w:tr>
      <w:tr w:rsidR="00BD305C" w:rsidRPr="00EB2AB4" w:rsidTr="008327AA">
        <w:trPr>
          <w:trHeight w:val="4745"/>
        </w:trPr>
        <w:tc>
          <w:tcPr>
            <w:tcW w:w="5000" w:type="pct"/>
            <w:gridSpan w:val="4"/>
          </w:tcPr>
          <w:p w:rsidR="008327AA" w:rsidRDefault="008327AA"/>
          <w:p w:rsidR="00BD305C" w:rsidRDefault="00826516" w:rsidP="00826516">
            <w:pPr>
              <w:jc w:val="center"/>
              <w:rPr>
                <w:rFonts w:ascii="Arial" w:hAnsi="Arial"/>
                <w:color w:val="FF7A00" w:themeColor="accent1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FF7A00" w:themeColor="accent1"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188595</wp:posOffset>
                  </wp:positionV>
                  <wp:extent cx="3057525" cy="2419350"/>
                  <wp:effectExtent l="19050" t="0" r="9525" b="0"/>
                  <wp:wrapNone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7-03-03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305C">
              <w:rPr>
                <w:rFonts w:ascii="Arial" w:hAnsi="Arial"/>
                <w:color w:val="FF7A00" w:themeColor="accent1"/>
                <w:sz w:val="28"/>
                <w:szCs w:val="28"/>
              </w:rPr>
              <w:t>Illustrations</w:t>
            </w:r>
          </w:p>
          <w:p w:rsidR="00826516" w:rsidRDefault="00826516" w:rsidP="006E7129">
            <w:pPr>
              <w:jc w:val="center"/>
              <w:rPr>
                <w:rFonts w:ascii="Arial" w:hAnsi="Arial"/>
                <w:color w:val="FF7A00" w:themeColor="accent1"/>
                <w:sz w:val="28"/>
                <w:szCs w:val="28"/>
              </w:rPr>
            </w:pPr>
          </w:p>
          <w:p w:rsidR="00826516" w:rsidRPr="00826516" w:rsidRDefault="00826516" w:rsidP="00826516">
            <w:pPr>
              <w:rPr>
                <w:rFonts w:ascii="Arial" w:hAnsi="Arial"/>
                <w:sz w:val="28"/>
                <w:szCs w:val="28"/>
              </w:rPr>
            </w:pPr>
          </w:p>
          <w:p w:rsidR="00F25998" w:rsidRDefault="00F25998" w:rsidP="00826516">
            <w:pPr>
              <w:rPr>
                <w:rFonts w:ascii="Arial" w:hAnsi="Arial"/>
                <w:sz w:val="28"/>
                <w:szCs w:val="28"/>
              </w:rPr>
            </w:pPr>
          </w:p>
          <w:p w:rsidR="00F25998" w:rsidRPr="00F25998" w:rsidRDefault="00F25998" w:rsidP="00F25998">
            <w:pPr>
              <w:rPr>
                <w:rFonts w:ascii="Arial" w:hAnsi="Arial"/>
                <w:sz w:val="28"/>
                <w:szCs w:val="28"/>
              </w:rPr>
            </w:pPr>
          </w:p>
          <w:p w:rsidR="00826516" w:rsidRPr="00F25998" w:rsidRDefault="00826516" w:rsidP="00F25998">
            <w:pPr>
              <w:rPr>
                <w:rFonts w:ascii="Arial" w:hAnsi="Arial"/>
                <w:sz w:val="28"/>
                <w:szCs w:val="28"/>
              </w:rPr>
            </w:pPr>
          </w:p>
          <w:p w:rsidR="008327AA" w:rsidRPr="00826516" w:rsidRDefault="008327AA" w:rsidP="00826516">
            <w:pPr>
              <w:rPr>
                <w:rFonts w:ascii="Arial" w:hAnsi="Arial"/>
                <w:sz w:val="28"/>
                <w:szCs w:val="28"/>
              </w:rPr>
            </w:pPr>
          </w:p>
          <w:tbl>
            <w:tblPr>
              <w:tblpPr w:leftFromText="141" w:rightFromText="141" w:vertAnchor="text" w:horzAnchor="page" w:tblpX="2566" w:tblpY="-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535"/>
              <w:gridCol w:w="2415"/>
              <w:gridCol w:w="2280"/>
            </w:tblGrid>
            <w:tr w:rsidR="008327AA" w:rsidTr="00F25998">
              <w:trPr>
                <w:trHeight w:val="851"/>
              </w:trPr>
              <w:tc>
                <w:tcPr>
                  <w:tcW w:w="25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27AA" w:rsidRDefault="008327AA" w:rsidP="008327AA">
                  <w:pPr>
                    <w:jc w:val="center"/>
                    <w:rPr>
                      <w:rFonts w:ascii="Arial" w:hAnsi="Arial"/>
                      <w:color w:val="FF7A00" w:themeColor="accent1"/>
                      <w:sz w:val="28"/>
                      <w:szCs w:val="28"/>
                    </w:rPr>
                  </w:pPr>
                </w:p>
              </w:tc>
              <w:tc>
                <w:tcPr>
                  <w:tcW w:w="2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27AA" w:rsidRDefault="008327AA" w:rsidP="008327AA">
                  <w:pPr>
                    <w:jc w:val="center"/>
                    <w:rPr>
                      <w:rFonts w:ascii="Arial" w:hAnsi="Arial"/>
                      <w:color w:val="FF7A00" w:themeColor="accent1"/>
                      <w:sz w:val="28"/>
                      <w:szCs w:val="28"/>
                    </w:rPr>
                  </w:pPr>
                </w:p>
              </w:tc>
              <w:tc>
                <w:tcPr>
                  <w:tcW w:w="22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27AA" w:rsidRDefault="008327AA" w:rsidP="008327AA">
                  <w:pPr>
                    <w:jc w:val="center"/>
                    <w:rPr>
                      <w:rFonts w:ascii="Arial" w:hAnsi="Arial"/>
                      <w:color w:val="FF7A00" w:themeColor="accent1"/>
                      <w:sz w:val="28"/>
                      <w:szCs w:val="28"/>
                    </w:rPr>
                  </w:pPr>
                </w:p>
              </w:tc>
            </w:tr>
          </w:tbl>
          <w:p w:rsidR="00C0319D" w:rsidRDefault="00C0319D" w:rsidP="008327AA">
            <w:pPr>
              <w:rPr>
                <w:rFonts w:ascii="Arial" w:hAnsi="Arial"/>
                <w:color w:val="FF7A00" w:themeColor="accent1"/>
                <w:sz w:val="28"/>
                <w:szCs w:val="28"/>
              </w:rPr>
            </w:pPr>
          </w:p>
          <w:p w:rsidR="00C0319D" w:rsidRDefault="00C0319D" w:rsidP="006E7129">
            <w:pPr>
              <w:jc w:val="center"/>
              <w:rPr>
                <w:rFonts w:ascii="Arial" w:hAnsi="Arial"/>
                <w:color w:val="FF7A00" w:themeColor="accent1"/>
                <w:sz w:val="28"/>
                <w:szCs w:val="28"/>
              </w:rPr>
            </w:pPr>
          </w:p>
        </w:tc>
      </w:tr>
    </w:tbl>
    <w:p w:rsidR="008527E6" w:rsidRPr="00F94DA8" w:rsidRDefault="008527E6" w:rsidP="008327AA">
      <w:pPr>
        <w:tabs>
          <w:tab w:val="left" w:pos="1720"/>
        </w:tabs>
      </w:pPr>
    </w:p>
    <w:sectPr w:rsidR="008527E6" w:rsidRPr="00F94DA8" w:rsidSect="00F74F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567" w:right="862" w:bottom="284" w:left="862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1F9" w:rsidRDefault="00F641F9">
      <w:pPr>
        <w:spacing w:after="0" w:line="240" w:lineRule="auto"/>
      </w:pPr>
      <w:r>
        <w:separator/>
      </w:r>
    </w:p>
  </w:endnote>
  <w:endnote w:type="continuationSeparator" w:id="0">
    <w:p w:rsidR="00F641F9" w:rsidRDefault="00F64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217" w:rsidRDefault="00D8521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7E6" w:rsidRDefault="008527E6" w:rsidP="00422D87">
    <w:pPr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B6" w:rsidRDefault="00F101B6" w:rsidP="00422D87">
    <w:pPr>
      <w:pStyle w:val="Pieddepag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1F9" w:rsidRDefault="00F641F9">
      <w:pPr>
        <w:spacing w:after="0" w:line="240" w:lineRule="auto"/>
      </w:pPr>
      <w:r>
        <w:separator/>
      </w:r>
    </w:p>
  </w:footnote>
  <w:footnote w:type="continuationSeparator" w:id="0">
    <w:p w:rsidR="00F641F9" w:rsidRDefault="00F64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217" w:rsidRDefault="00D8521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217" w:rsidRDefault="00D85217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87" w:rsidRDefault="006E7129">
    <w:pPr>
      <w:pStyle w:val="En-tte"/>
    </w:pPr>
    <w:r w:rsidRPr="00422D87">
      <w:rPr>
        <w:noProof/>
        <w:lang w:eastAsia="fr-F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-74295</wp:posOffset>
          </wp:positionH>
          <wp:positionV relativeFrom="margin">
            <wp:posOffset>-487680</wp:posOffset>
          </wp:positionV>
          <wp:extent cx="962660" cy="724535"/>
          <wp:effectExtent l="0" t="0" r="2540" b="1206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66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5217" w:rsidRPr="00D85217">
      <w:rPr>
        <w:noProof/>
        <w:lang w:eastAsia="fr-F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2672080</wp:posOffset>
          </wp:positionH>
          <wp:positionV relativeFrom="paragraph">
            <wp:posOffset>-342900</wp:posOffset>
          </wp:positionV>
          <wp:extent cx="1504950" cy="1171575"/>
          <wp:effectExtent l="0" t="0" r="0" b="0"/>
          <wp:wrapThrough wrapText="bothSides">
            <wp:wrapPolygon edited="0">
              <wp:start x="0" y="0"/>
              <wp:lineTo x="0" y="21107"/>
              <wp:lineTo x="21100" y="21107"/>
              <wp:lineTo x="21100" y="0"/>
              <wp:lineTo x="0" y="0"/>
            </wp:wrapPolygon>
          </wp:wrapThrough>
          <wp:docPr id="2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2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B2DDD"/>
    <w:multiLevelType w:val="hybridMultilevel"/>
    <w:tmpl w:val="6E82DD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968F2"/>
    <w:multiLevelType w:val="hybridMultilevel"/>
    <w:tmpl w:val="CEFACC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145A6"/>
    <w:multiLevelType w:val="hybridMultilevel"/>
    <w:tmpl w:val="44921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0662B"/>
    <w:multiLevelType w:val="hybridMultilevel"/>
    <w:tmpl w:val="85E89C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6075FB"/>
    <w:multiLevelType w:val="hybridMultilevel"/>
    <w:tmpl w:val="E02C955A"/>
    <w:lvl w:ilvl="0" w:tplc="02E448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2EC1A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E9A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28B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CAEE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DA11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08A1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0CE7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9406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5"/>
  </w:num>
  <w:num w:numId="17">
    <w:abstractNumId w:val="16"/>
  </w:num>
  <w:num w:numId="18">
    <w:abstractNumId w:val="13"/>
  </w:num>
  <w:num w:numId="19">
    <w:abstractNumId w:val="14"/>
  </w:num>
  <w:num w:numId="20">
    <w:abstractNumId w:val="12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653F0F"/>
    <w:rsid w:val="000A210E"/>
    <w:rsid w:val="000A7F9F"/>
    <w:rsid w:val="000F09E7"/>
    <w:rsid w:val="000F3D84"/>
    <w:rsid w:val="00187F9D"/>
    <w:rsid w:val="001A0708"/>
    <w:rsid w:val="001A2861"/>
    <w:rsid w:val="001C219E"/>
    <w:rsid w:val="001E62E9"/>
    <w:rsid w:val="002839DE"/>
    <w:rsid w:val="00291BA6"/>
    <w:rsid w:val="00303FB9"/>
    <w:rsid w:val="003123F4"/>
    <w:rsid w:val="00316FA8"/>
    <w:rsid w:val="003270EB"/>
    <w:rsid w:val="003D78E6"/>
    <w:rsid w:val="003F5F30"/>
    <w:rsid w:val="00413D3E"/>
    <w:rsid w:val="004215DC"/>
    <w:rsid w:val="00422D87"/>
    <w:rsid w:val="00490467"/>
    <w:rsid w:val="00494150"/>
    <w:rsid w:val="00505B08"/>
    <w:rsid w:val="00514A7D"/>
    <w:rsid w:val="00522A97"/>
    <w:rsid w:val="005268AA"/>
    <w:rsid w:val="005635A3"/>
    <w:rsid w:val="005D56C7"/>
    <w:rsid w:val="005E26F2"/>
    <w:rsid w:val="005E57B7"/>
    <w:rsid w:val="00641D89"/>
    <w:rsid w:val="00653F0F"/>
    <w:rsid w:val="006802E9"/>
    <w:rsid w:val="00693596"/>
    <w:rsid w:val="006D2A06"/>
    <w:rsid w:val="006E7129"/>
    <w:rsid w:val="00756EB1"/>
    <w:rsid w:val="007A31C4"/>
    <w:rsid w:val="00826516"/>
    <w:rsid w:val="00831A77"/>
    <w:rsid w:val="008327AA"/>
    <w:rsid w:val="008520B6"/>
    <w:rsid w:val="008527E6"/>
    <w:rsid w:val="00863249"/>
    <w:rsid w:val="00894B96"/>
    <w:rsid w:val="008A2606"/>
    <w:rsid w:val="008B5779"/>
    <w:rsid w:val="008F0B1D"/>
    <w:rsid w:val="00941940"/>
    <w:rsid w:val="0096005A"/>
    <w:rsid w:val="009F0448"/>
    <w:rsid w:val="00A05680"/>
    <w:rsid w:val="00A0644F"/>
    <w:rsid w:val="00A129F8"/>
    <w:rsid w:val="00AD1B2C"/>
    <w:rsid w:val="00B24349"/>
    <w:rsid w:val="00B8751D"/>
    <w:rsid w:val="00BA057C"/>
    <w:rsid w:val="00BB3615"/>
    <w:rsid w:val="00BB58DB"/>
    <w:rsid w:val="00BD305C"/>
    <w:rsid w:val="00BE3664"/>
    <w:rsid w:val="00BE3AC5"/>
    <w:rsid w:val="00C02A1D"/>
    <w:rsid w:val="00C02BC2"/>
    <w:rsid w:val="00C0319D"/>
    <w:rsid w:val="00C41BD3"/>
    <w:rsid w:val="00C9580B"/>
    <w:rsid w:val="00D26A62"/>
    <w:rsid w:val="00D3309B"/>
    <w:rsid w:val="00D40ED1"/>
    <w:rsid w:val="00D54C58"/>
    <w:rsid w:val="00D85217"/>
    <w:rsid w:val="00DB4776"/>
    <w:rsid w:val="00DC0DAA"/>
    <w:rsid w:val="00DE10D4"/>
    <w:rsid w:val="00E14B18"/>
    <w:rsid w:val="00E27125"/>
    <w:rsid w:val="00E55FD3"/>
    <w:rsid w:val="00E94E73"/>
    <w:rsid w:val="00EA0D65"/>
    <w:rsid w:val="00EE4085"/>
    <w:rsid w:val="00EE779A"/>
    <w:rsid w:val="00F101B6"/>
    <w:rsid w:val="00F25998"/>
    <w:rsid w:val="00F641F9"/>
    <w:rsid w:val="00F74FE2"/>
    <w:rsid w:val="00F94DA8"/>
    <w:rsid w:val="00FA47BD"/>
    <w:rsid w:val="00FC4C6F"/>
    <w:rsid w:val="00FD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fr-FR" w:eastAsia="ja-JP" w:bidi="fr-FR"/>
      </w:rPr>
    </w:rPrDefault>
    <w:pPrDefault>
      <w:pPr>
        <w:spacing w:after="3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11"/>
    <w:lsdException w:name="Title" w:semiHidden="0" w:uiPriority="10" w:unhideWhenUsed="0" w:qFormat="1"/>
    <w:lsdException w:name="Default Paragraph Font" w:uiPriority="1"/>
    <w:lsdException w:name="Body Text" w:uiPriority="10" w:qFormat="1"/>
    <w:lsdException w:name="Subtitle" w:uiPriority="11" w:qFormat="1"/>
    <w:lsdException w:name="Strong" w:uiPriority="22" w:qFormat="1"/>
    <w:lsdException w:name="Emphasis" w:uiPriority="2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A77"/>
  </w:style>
  <w:style w:type="paragraph" w:styleId="Titre1">
    <w:name w:val="heading 1"/>
    <w:basedOn w:val="Normal"/>
    <w:next w:val="Normal"/>
    <w:link w:val="Titre1Car"/>
    <w:uiPriority w:val="9"/>
    <w:qFormat/>
    <w:rsid w:val="00413D3E"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413D3E"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13D3E"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3D3E"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3D3E"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3D3E"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3D3E"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413D3E"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"/>
    <w:rsid w:val="00413D3E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413D3E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413D3E"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413D3E"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413D3E"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413D3E"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13D3E"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413D3E"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413D3E"/>
    <w:rPr>
      <w:rFonts w:eastAsiaTheme="minorEastAsia"/>
      <w:color w:val="FF7A00" w:themeColor="accent1"/>
      <w:sz w:val="34"/>
      <w:szCs w:val="22"/>
    </w:rPr>
  </w:style>
  <w:style w:type="character" w:styleId="Emphaseple">
    <w:name w:val="Subtle Emphasis"/>
    <w:basedOn w:val="Policepardfaut"/>
    <w:uiPriority w:val="19"/>
    <w:semiHidden/>
    <w:unhideWhenUsed/>
    <w:qFormat/>
    <w:rsid w:val="00413D3E"/>
    <w:rPr>
      <w:i/>
      <w:iCs/>
      <w:color w:val="666660" w:themeColor="text2" w:themeTint="B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413D3E"/>
    <w:rPr>
      <w:b/>
      <w:i/>
      <w:iCs/>
      <w:color w:val="454541" w:themeColor="text2" w:themeTint="E6"/>
    </w:rPr>
  </w:style>
  <w:style w:type="character" w:styleId="lev">
    <w:name w:val="Strong"/>
    <w:basedOn w:val="Policepardfaut"/>
    <w:uiPriority w:val="22"/>
    <w:semiHidden/>
    <w:unhideWhenUsed/>
    <w:qFormat/>
    <w:rsid w:val="00413D3E"/>
    <w:rPr>
      <w:b/>
      <w:bCs/>
      <w:color w:val="666660" w:themeColor="text2" w:themeTint="BF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413D3E"/>
    <w:pPr>
      <w:spacing w:before="320" w:after="320"/>
    </w:pPr>
    <w:rPr>
      <w:i/>
      <w:iCs/>
      <w:sz w:val="34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413D3E"/>
    <w:rPr>
      <w:i/>
      <w:iCs/>
      <w:sz w:val="34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413D3E"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13D3E"/>
    <w:rPr>
      <w:b/>
      <w:i/>
      <w:iCs/>
      <w:color w:val="454541" w:themeColor="text2" w:themeTint="E6"/>
      <w:sz w:val="34"/>
    </w:rPr>
  </w:style>
  <w:style w:type="character" w:styleId="Rfrenceple">
    <w:name w:val="Subtle Reference"/>
    <w:basedOn w:val="Policepardfaut"/>
    <w:uiPriority w:val="31"/>
    <w:semiHidden/>
    <w:unhideWhenUsed/>
    <w:qFormat/>
    <w:rsid w:val="00413D3E"/>
    <w:rPr>
      <w:caps/>
      <w:smallCaps w:val="0"/>
      <w:color w:val="666660" w:themeColor="text2" w:themeTint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413D3E"/>
    <w:rPr>
      <w:b/>
      <w:bCs/>
      <w:caps/>
      <w:smallCaps w:val="0"/>
      <w:color w:val="666660" w:themeColor="text2" w:themeTint="BF"/>
      <w:spacing w:val="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13D3E"/>
    <w:pPr>
      <w:spacing w:after="200" w:line="240" w:lineRule="auto"/>
    </w:pPr>
    <w:rPr>
      <w:i/>
      <w:iCs/>
      <w:sz w:val="20"/>
      <w:szCs w:val="1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13D3E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413D3E"/>
    <w:rPr>
      <w:color w:val="808080"/>
    </w:rPr>
  </w:style>
  <w:style w:type="character" w:styleId="Titredulivre">
    <w:name w:val="Book Title"/>
    <w:basedOn w:val="Policepardfaut"/>
    <w:uiPriority w:val="33"/>
    <w:semiHidden/>
    <w:unhideWhenUsed/>
    <w:rsid w:val="00413D3E"/>
    <w:rPr>
      <w:b w:val="0"/>
      <w:bCs/>
      <w:i w:val="0"/>
      <w:iCs/>
      <w:spacing w:val="0"/>
      <w:u w:val="single"/>
    </w:rPr>
  </w:style>
  <w:style w:type="paragraph" w:styleId="TitreTR">
    <w:name w:val="toa heading"/>
    <w:basedOn w:val="Normal"/>
    <w:next w:val="Normal"/>
    <w:uiPriority w:val="99"/>
    <w:semiHidden/>
    <w:unhideWhenUsed/>
    <w:rsid w:val="00413D3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En-tte">
    <w:name w:val="header"/>
    <w:basedOn w:val="Normal"/>
    <w:link w:val="En-tteCar"/>
    <w:uiPriority w:val="99"/>
    <w:unhideWhenUsed/>
    <w:rsid w:val="00413D3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3D3E"/>
  </w:style>
  <w:style w:type="paragraph" w:styleId="Pieddepage">
    <w:name w:val="footer"/>
    <w:basedOn w:val="Normal"/>
    <w:link w:val="PieddepageCar"/>
    <w:uiPriority w:val="99"/>
    <w:unhideWhenUsed/>
    <w:rsid w:val="00413D3E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3D3E"/>
  </w:style>
  <w:style w:type="table" w:styleId="Grilledutableau">
    <w:name w:val="Table Grid"/>
    <w:basedOn w:val="TableauNormal"/>
    <w:rsid w:val="006D2A06"/>
    <w:pPr>
      <w:spacing w:after="0" w:line="240" w:lineRule="auto"/>
    </w:pPr>
    <w:rPr>
      <w:rFonts w:eastAsiaTheme="minorEastAsia"/>
      <w:color w:val="auto"/>
      <w:lang w:eastAsia="fr-F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unhideWhenUsed/>
    <w:qFormat/>
    <w:rsid w:val="000F09E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4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940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qFormat/>
    <w:rsid w:val="005635A3"/>
    <w:pPr>
      <w:spacing w:after="0" w:line="240" w:lineRule="auto"/>
      <w:ind w:left="720"/>
      <w:contextualSpacing/>
    </w:pPr>
    <w:rPr>
      <w:rFonts w:ascii="Times New Roman" w:eastAsia="Times New Roman" w:hAnsi="Times New Roman" w:cs="Arial"/>
      <w:bCs/>
      <w:color w:val="auto"/>
      <w:szCs w:val="20"/>
      <w:lang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9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20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000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9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507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184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3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67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6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800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38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73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f"/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536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Dumont</dc:creator>
  <cp:lastModifiedBy>Maison</cp:lastModifiedBy>
  <cp:revision>3</cp:revision>
  <cp:lastPrinted>2017-03-17T08:02:00Z</cp:lastPrinted>
  <dcterms:created xsi:type="dcterms:W3CDTF">2017-05-18T15:34:00Z</dcterms:created>
  <dcterms:modified xsi:type="dcterms:W3CDTF">2017-05-18T16:46:00Z</dcterms:modified>
</cp:coreProperties>
</file>